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4297A" w14:textId="40E62AC6" w:rsidR="00E3553A" w:rsidRPr="00D27229" w:rsidRDefault="00796F65" w:rsidP="00E3553A">
      <w:pPr>
        <w:rPr>
          <w:rFonts w:asciiTheme="majorHAnsi" w:hAnsiTheme="majorHAnsi" w:cs="Calibri"/>
          <w:i/>
          <w:lang w:val="es-ES"/>
        </w:rPr>
      </w:pPr>
      <w:r w:rsidRPr="00D27229">
        <w:rPr>
          <w:rFonts w:asciiTheme="majorHAnsi" w:hAnsiTheme="majorHAnsi" w:cs="Calibri"/>
          <w:i/>
          <w:noProof/>
          <w:lang w:val="en-US"/>
        </w:rPr>
        <mc:AlternateContent>
          <mc:Choice Requires="wps">
            <w:drawing>
              <wp:anchor distT="0" distB="0" distL="114300" distR="114300" simplePos="0" relativeHeight="251659264" behindDoc="0" locked="0" layoutInCell="1" allowOverlap="1" wp14:anchorId="20C2FD82" wp14:editId="5C39EFC0">
                <wp:simplePos x="0" y="0"/>
                <wp:positionH relativeFrom="column">
                  <wp:posOffset>-342900</wp:posOffset>
                </wp:positionH>
                <wp:positionV relativeFrom="paragraph">
                  <wp:posOffset>275590</wp:posOffset>
                </wp:positionV>
                <wp:extent cx="5943600" cy="914400"/>
                <wp:effectExtent l="0" t="0" r="25400" b="25400"/>
                <wp:wrapNone/>
                <wp:docPr id="2" name="Cuadro de texto 2"/>
                <wp:cNvGraphicFramePr/>
                <a:graphic xmlns:a="http://schemas.openxmlformats.org/drawingml/2006/main">
                  <a:graphicData uri="http://schemas.microsoft.com/office/word/2010/wordprocessingShape">
                    <wps:wsp>
                      <wps:cNvSpPr txBox="1"/>
                      <wps:spPr>
                        <a:xfrm>
                          <a:off x="0" y="0"/>
                          <a:ext cx="5943600" cy="9144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2">
                          <a:schemeClr val="dk1"/>
                        </a:lnRef>
                        <a:fillRef idx="1">
                          <a:schemeClr val="lt1"/>
                        </a:fillRef>
                        <a:effectRef idx="0">
                          <a:schemeClr val="dk1"/>
                        </a:effectRef>
                        <a:fontRef idx="minor">
                          <a:schemeClr val="dk1"/>
                        </a:fontRef>
                      </wps:style>
                      <wps:txbx>
                        <w:txbxContent>
                          <w:p w14:paraId="2FE7D163" w14:textId="77777777" w:rsidR="000A3337" w:rsidRDefault="000A3337" w:rsidP="00796F65">
                            <w:pPr>
                              <w:jc w:val="both"/>
                              <w:rPr>
                                <w:rFonts w:cs="Calibri"/>
                                <w:i/>
                                <w:sz w:val="20"/>
                                <w:szCs w:val="20"/>
                                <w:lang w:val="es-ES"/>
                              </w:rPr>
                            </w:pPr>
                            <w:r w:rsidRPr="00066D9F">
                              <w:rPr>
                                <w:rFonts w:cs="Calibri"/>
                                <w:i/>
                                <w:sz w:val="20"/>
                                <w:szCs w:val="20"/>
                                <w:lang w:val="es-ES"/>
                              </w:rPr>
                              <w:t>El uso de un lenguaje que no discrimine ni marque diferencias de género es una de las preocupaciones de nuestra Institución. En tal sentido y con el fin de evitar la sobrecarga gráfica que supondría utilizar en español “o/a” para marcar la existencia de ambos sexos, hemos optado por emplear el masculino genérico clásico, en el entendido que todas las menciones en tal género representan siempre a hombres y mujeres</w:t>
                            </w:r>
                          </w:p>
                          <w:p w14:paraId="47402B6E" w14:textId="77777777" w:rsidR="000A3337" w:rsidRDefault="000A3337" w:rsidP="00796F65">
                            <w:pPr>
                              <w:jc w:val="both"/>
                              <w:rPr>
                                <w:rFonts w:cs="Calibri"/>
                                <w:i/>
                                <w:sz w:val="20"/>
                                <w:szCs w:val="20"/>
                                <w:lang w:val="es-ES"/>
                              </w:rPr>
                            </w:pPr>
                          </w:p>
                          <w:p w14:paraId="03CF0271" w14:textId="77777777" w:rsidR="000A3337" w:rsidRDefault="000A3337" w:rsidP="00796F65">
                            <w:pPr>
                              <w:jc w:val="both"/>
                              <w:rPr>
                                <w:rFonts w:cs="Calibri"/>
                                <w:i/>
                                <w:sz w:val="20"/>
                                <w:szCs w:val="20"/>
                                <w:lang w:val="es-ES"/>
                              </w:rPr>
                            </w:pPr>
                          </w:p>
                          <w:p w14:paraId="379D569C" w14:textId="2A1062EF" w:rsidR="000A3337" w:rsidRDefault="000A3337" w:rsidP="00796F65">
                            <w:pPr>
                              <w:jc w:val="both"/>
                              <w:rPr>
                                <w:rFonts w:cs="Calibri"/>
                                <w:i/>
                                <w:sz w:val="20"/>
                                <w:szCs w:val="20"/>
                                <w:lang w:val="es-ES"/>
                              </w:rPr>
                            </w:pPr>
                            <w:r>
                              <w:rPr>
                                <w:rFonts w:cs="Calibri"/>
                                <w:i/>
                                <w:sz w:val="20"/>
                                <w:szCs w:val="20"/>
                                <w:lang w:val="es-ES"/>
                              </w:rPr>
                              <w:t xml:space="preserve">     </w:t>
                            </w:r>
                            <w:proofErr w:type="spellStart"/>
                            <w:r>
                              <w:rPr>
                                <w:rFonts w:cs="Calibri"/>
                                <w:i/>
                                <w:sz w:val="20"/>
                                <w:szCs w:val="20"/>
                                <w:lang w:val="es-ES"/>
                              </w:rPr>
                              <w:t>jhjhjnk</w:t>
                            </w:r>
                            <w:proofErr w:type="spellEnd"/>
                          </w:p>
                          <w:p w14:paraId="7ACD0803" w14:textId="77777777" w:rsidR="000A3337" w:rsidRDefault="000A3337" w:rsidP="00796F65">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C2FD82" id="_x0000_t202" coordsize="21600,21600" o:spt="202" path="m,l,21600r21600,l21600,xe">
                <v:stroke joinstyle="miter"/>
                <v:path gradientshapeok="t" o:connecttype="rect"/>
              </v:shapetype>
              <v:shape id="Cuadro de texto 2" o:spid="_x0000_s1026" type="#_x0000_t202" style="position:absolute;margin-left:-27pt;margin-top:21.7pt;width:468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goAIAAHQFAAAOAAAAZHJzL2Uyb0RvYy54bWysVN9P2zAQfp+0/8Hye0mapUArUhSKOk1C&#10;gAYTz65j02iOz7PdNh3a/76zk5SKoT1Me3Euvu/ufN/9uLhsG0W2wroadEHHJyklQnOoav1c0G+P&#10;y9E5Jc4zXTEFWhR0Lxy9nH/8cLEzM5HBGlQlLEEn2s12pqBr780sSRxfi4a5EzBCo1KCbZjHX/uc&#10;VJbt0HujkixNT5Md2MpY4MI5vL3ulHQe/UspuL+T0glPVEHxbT6eNp6rcCbzCzZ7tsysa94/g/3D&#10;KxpWawx6cHXNPCMbW//hqqm5BQfSn3BoEpCy5iLmgNmM0zfZPKyZETEXJMeZA03u/7nlt9t7S+qq&#10;oBklmjVYosWGVRZIJYgXrQeSBZJ2xs0Q+2AQ7dsraLHYw73Dy5B7K20TvpgVQT3SvT9QjJ4Ix8vJ&#10;NP90mqKKo246znOU0X3yam2s858FNCQIBbVYwsgs294430EHSAimdCwh+kd1uAiRIvMvi8lZVp5N&#10;pqPTcjIe5eP0fFSWaTa6XpZpmebLxTS/+tVHH+yTkGiXUJT8XokuzFchkSdMIYvPiR0qFsqSLcPe&#10;qr5HOjAPpREZTGSt1MFo/J6R8oNRj43vj117MEzfM3yNJgZ0jAjaHwybWoP9u7Hs8Ej/Ua5B9O2q&#10;7Yu+gmqPNbfQjY4zfFljYW6Y8/fM4qxgLXH+/R0eUsGuoNBLlKzB/nzvPuCxhVFLyQ5nr6Dux4ZZ&#10;QYn6orG5Y1/gsMafHKuIMeyxZnWs0ZtmAViCMW4aw6MY8F4NorTQPOGaKENUVDHNMXZB/SAufLcR&#10;cM1wUZYRhONpmL/RD4YH14He0HaP7ROzpu/NMB+3MEwpm71p0Q4bLDWUGw+yjv0bCO5Y7YnH0Y4T&#10;0K+hsDuO/yPqdVnOfwMAAP//AwBQSwMEFAAGAAgAAAAhAGcCPpDhAAAACgEAAA8AAABkcnMvZG93&#10;bnJldi54bWxMj8FKw0AQhu+C77CM4EXajXXVELMppdCDUBGriMdJdk2Cu7Mhu21jn97xpMeZ+fjn&#10;+8vl5J042DH2gTRczzMQlppgemo1vL1uZjmImJAMukBWw7eNsKzOz0osTDjSiz3sUis4hGKBGrqU&#10;hkLK2HTWY5yHwRLfPsPoMfE4ttKMeORw7+Qiy+6kx574Q4eDXXe2+drtvQZ87uo+np7caf1Bq82j&#10;2uL71Vbry4tp9QAi2Sn9wfCrz+pQsVMd9mSicBpmt4q7JA3qRoFgIM8XvKiZzO8VyKqU/ytUPwAA&#10;AP//AwBQSwECLQAUAAYACAAAACEAtoM4kv4AAADhAQAAEwAAAAAAAAAAAAAAAAAAAAAAW0NvbnRl&#10;bnRfVHlwZXNdLnhtbFBLAQItABQABgAIAAAAIQA4/SH/1gAAAJQBAAALAAAAAAAAAAAAAAAAAC8B&#10;AABfcmVscy8ucmVsc1BLAQItABQABgAIAAAAIQCN+TUgoAIAAHQFAAAOAAAAAAAAAAAAAAAAAC4C&#10;AABkcnMvZTJvRG9jLnhtbFBLAQItABQABgAIAAAAIQBnAj6Q4QAAAAoBAAAPAAAAAAAAAAAAAAAA&#10;APoEAABkcnMvZG93bnJldi54bWxQSwUGAAAAAAQABADzAAAACAYAAAAA&#10;" fillcolor="white [3201]" strokecolor="black [3200]" strokeweight="2pt">
                <v:textbox>
                  <w:txbxContent>
                    <w:p w14:paraId="2FE7D163" w14:textId="77777777" w:rsidR="000A3337" w:rsidRDefault="000A3337" w:rsidP="00796F65">
                      <w:pPr>
                        <w:jc w:val="both"/>
                        <w:rPr>
                          <w:rFonts w:cs="Calibri"/>
                          <w:i/>
                          <w:sz w:val="20"/>
                          <w:szCs w:val="20"/>
                          <w:lang w:val="es-ES"/>
                        </w:rPr>
                      </w:pPr>
                      <w:r w:rsidRPr="00066D9F">
                        <w:rPr>
                          <w:rFonts w:cs="Calibri"/>
                          <w:i/>
                          <w:sz w:val="20"/>
                          <w:szCs w:val="20"/>
                          <w:lang w:val="es-ES"/>
                        </w:rPr>
                        <w:t>El uso de un lenguaje que no discrimine ni marque diferencias de género es una de las preocupaciones de nuestra Institución. En tal sentido y con el fin de evitar la sobrecarga gráfica que supondría utilizar en español “o/a” para marcar la existencia de ambos sexos, hemos optado por emplear el masculino genérico clásico, en el entendido que todas las menciones en tal género representan siempre a hombres y mujeres</w:t>
                      </w:r>
                    </w:p>
                    <w:p w14:paraId="47402B6E" w14:textId="77777777" w:rsidR="000A3337" w:rsidRDefault="000A3337" w:rsidP="00796F65">
                      <w:pPr>
                        <w:jc w:val="both"/>
                        <w:rPr>
                          <w:rFonts w:cs="Calibri"/>
                          <w:i/>
                          <w:sz w:val="20"/>
                          <w:szCs w:val="20"/>
                          <w:lang w:val="es-ES"/>
                        </w:rPr>
                      </w:pPr>
                    </w:p>
                    <w:p w14:paraId="03CF0271" w14:textId="77777777" w:rsidR="000A3337" w:rsidRDefault="000A3337" w:rsidP="00796F65">
                      <w:pPr>
                        <w:jc w:val="both"/>
                        <w:rPr>
                          <w:rFonts w:cs="Calibri"/>
                          <w:i/>
                          <w:sz w:val="20"/>
                          <w:szCs w:val="20"/>
                          <w:lang w:val="es-ES"/>
                        </w:rPr>
                      </w:pPr>
                    </w:p>
                    <w:p w14:paraId="379D569C" w14:textId="2A1062EF" w:rsidR="000A3337" w:rsidRDefault="000A3337" w:rsidP="00796F65">
                      <w:pPr>
                        <w:jc w:val="both"/>
                        <w:rPr>
                          <w:rFonts w:cs="Calibri"/>
                          <w:i/>
                          <w:sz w:val="20"/>
                          <w:szCs w:val="20"/>
                          <w:lang w:val="es-ES"/>
                        </w:rPr>
                      </w:pPr>
                      <w:r>
                        <w:rPr>
                          <w:rFonts w:cs="Calibri"/>
                          <w:i/>
                          <w:sz w:val="20"/>
                          <w:szCs w:val="20"/>
                          <w:lang w:val="es-ES"/>
                        </w:rPr>
                        <w:t xml:space="preserve">     </w:t>
                      </w:r>
                      <w:proofErr w:type="spellStart"/>
                      <w:r>
                        <w:rPr>
                          <w:rFonts w:cs="Calibri"/>
                          <w:i/>
                          <w:sz w:val="20"/>
                          <w:szCs w:val="20"/>
                          <w:lang w:val="es-ES"/>
                        </w:rPr>
                        <w:t>jhjhjnk</w:t>
                      </w:r>
                      <w:proofErr w:type="spellEnd"/>
                    </w:p>
                    <w:p w14:paraId="7ACD0803" w14:textId="77777777" w:rsidR="000A3337" w:rsidRDefault="000A3337" w:rsidP="00796F65">
                      <w:pPr>
                        <w:jc w:val="both"/>
                      </w:pPr>
                    </w:p>
                  </w:txbxContent>
                </v:textbox>
              </v:shape>
            </w:pict>
          </mc:Fallback>
        </mc:AlternateContent>
      </w:r>
    </w:p>
    <w:p w14:paraId="3BC8085C" w14:textId="10770421" w:rsidR="00094911" w:rsidRPr="00D27229" w:rsidRDefault="00094911" w:rsidP="00094911">
      <w:pPr>
        <w:rPr>
          <w:rFonts w:asciiTheme="majorHAnsi" w:hAnsiTheme="majorHAnsi"/>
        </w:rPr>
      </w:pPr>
    </w:p>
    <w:p w14:paraId="7F9DF30C" w14:textId="77777777" w:rsidR="00796F65" w:rsidRPr="00D27229" w:rsidRDefault="00796F65" w:rsidP="00094911">
      <w:pPr>
        <w:rPr>
          <w:rFonts w:asciiTheme="majorHAnsi" w:hAnsiTheme="majorHAnsi"/>
        </w:rPr>
      </w:pPr>
    </w:p>
    <w:p w14:paraId="698211C3" w14:textId="77777777" w:rsidR="00796F65" w:rsidRPr="00D27229" w:rsidRDefault="00796F65" w:rsidP="00094911">
      <w:pPr>
        <w:rPr>
          <w:rFonts w:asciiTheme="majorHAnsi" w:hAnsiTheme="majorHAnsi"/>
        </w:rPr>
      </w:pPr>
    </w:p>
    <w:tbl>
      <w:tblPr>
        <w:tblpPr w:leftFromText="141" w:rightFromText="141" w:vertAnchor="page" w:horzAnchor="page" w:tblpX="663" w:tblpY="5473"/>
        <w:tblW w:w="10348" w:type="dxa"/>
        <w:tblCellMar>
          <w:left w:w="70" w:type="dxa"/>
          <w:right w:w="70" w:type="dxa"/>
        </w:tblCellMar>
        <w:tblLook w:val="04A0" w:firstRow="1" w:lastRow="0" w:firstColumn="1" w:lastColumn="0" w:noHBand="0" w:noVBand="1"/>
      </w:tblPr>
      <w:tblGrid>
        <w:gridCol w:w="3828"/>
        <w:gridCol w:w="1276"/>
        <w:gridCol w:w="708"/>
        <w:gridCol w:w="1560"/>
        <w:gridCol w:w="708"/>
        <w:gridCol w:w="1114"/>
        <w:gridCol w:w="446"/>
        <w:gridCol w:w="708"/>
      </w:tblGrid>
      <w:tr w:rsidR="00D27229" w:rsidRPr="00D27229" w14:paraId="6DE90835" w14:textId="77777777" w:rsidTr="00D27229">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0070C0"/>
            <w:noWrap/>
          </w:tcPr>
          <w:p w14:paraId="22C8BE0F" w14:textId="77777777" w:rsidR="00D27229" w:rsidRPr="00D27229" w:rsidRDefault="00D27229" w:rsidP="00D27229">
            <w:pPr>
              <w:ind w:hanging="709"/>
              <w:jc w:val="center"/>
              <w:rPr>
                <w:rFonts w:asciiTheme="majorHAnsi" w:hAnsiTheme="majorHAnsi"/>
                <w:b/>
              </w:rPr>
            </w:pPr>
            <w:r w:rsidRPr="00D27229">
              <w:rPr>
                <w:rFonts w:asciiTheme="majorHAnsi" w:hAnsiTheme="majorHAnsi"/>
                <w:b/>
                <w:bCs/>
              </w:rPr>
              <w:t>IDENTIFICACIÓN DE LA VACANTE</w:t>
            </w:r>
          </w:p>
        </w:tc>
        <w:tc>
          <w:tcPr>
            <w:tcW w:w="6520" w:type="dxa"/>
            <w:gridSpan w:val="7"/>
            <w:tcBorders>
              <w:left w:val="nil"/>
              <w:bottom w:val="single" w:sz="4" w:space="0" w:color="auto"/>
            </w:tcBorders>
            <w:shd w:val="clear" w:color="auto" w:fill="auto"/>
            <w:noWrap/>
          </w:tcPr>
          <w:p w14:paraId="0A2FFC27" w14:textId="4857B0DA" w:rsidR="00D27229" w:rsidRPr="00D27229" w:rsidRDefault="00166B1E" w:rsidP="00166B1E">
            <w:pPr>
              <w:tabs>
                <w:tab w:val="left" w:pos="5393"/>
              </w:tabs>
              <w:rPr>
                <w:rFonts w:asciiTheme="majorHAnsi" w:eastAsia="Times New Roman" w:hAnsiTheme="majorHAnsi" w:cs="Times New Roman"/>
                <w:b/>
                <w:lang w:eastAsia="es-CL"/>
              </w:rPr>
            </w:pPr>
            <w:r>
              <w:rPr>
                <w:rFonts w:asciiTheme="majorHAnsi" w:eastAsia="Times New Roman" w:hAnsiTheme="majorHAnsi" w:cs="Times New Roman"/>
                <w:b/>
                <w:lang w:eastAsia="es-CL"/>
              </w:rPr>
              <w:tab/>
            </w:r>
          </w:p>
        </w:tc>
      </w:tr>
      <w:tr w:rsidR="00D27229" w:rsidRPr="00D27229" w14:paraId="0DD6B165" w14:textId="77777777" w:rsidTr="00D27229">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DAE7F6"/>
            <w:noWrap/>
            <w:hideMark/>
          </w:tcPr>
          <w:p w14:paraId="1FECC142" w14:textId="77777777" w:rsidR="00D27229" w:rsidRPr="00D27229" w:rsidRDefault="00D27229" w:rsidP="00D27229">
            <w:pPr>
              <w:rPr>
                <w:rFonts w:asciiTheme="majorHAnsi" w:eastAsia="Times New Roman" w:hAnsiTheme="majorHAnsi" w:cs="Times New Roman"/>
                <w:b/>
                <w:lang w:eastAsia="es-CL"/>
              </w:rPr>
            </w:pPr>
            <w:r w:rsidRPr="00D27229">
              <w:rPr>
                <w:rFonts w:asciiTheme="majorHAnsi" w:eastAsia="Times New Roman" w:hAnsiTheme="majorHAnsi" w:cs="Times New Roman"/>
                <w:b/>
                <w:lang w:eastAsia="es-CL"/>
              </w:rPr>
              <w:t>Nombre del cargo:</w:t>
            </w:r>
          </w:p>
        </w:tc>
        <w:tc>
          <w:tcPr>
            <w:tcW w:w="6520" w:type="dxa"/>
            <w:gridSpan w:val="7"/>
            <w:tcBorders>
              <w:top w:val="single" w:sz="4" w:space="0" w:color="auto"/>
              <w:left w:val="nil"/>
              <w:bottom w:val="single" w:sz="4" w:space="0" w:color="auto"/>
              <w:right w:val="single" w:sz="4" w:space="0" w:color="auto"/>
            </w:tcBorders>
            <w:shd w:val="clear" w:color="auto" w:fill="auto"/>
            <w:noWrap/>
          </w:tcPr>
          <w:p w14:paraId="58BEB8F2" w14:textId="77777777" w:rsidR="00D27229" w:rsidRPr="00D27229" w:rsidRDefault="00D27229" w:rsidP="00D27229">
            <w:pPr>
              <w:spacing w:after="0" w:line="240" w:lineRule="auto"/>
              <w:contextualSpacing/>
              <w:jc w:val="center"/>
              <w:rPr>
                <w:rFonts w:asciiTheme="majorHAnsi" w:eastAsia="Times New Roman" w:hAnsiTheme="majorHAnsi" w:cstheme="majorHAnsi"/>
                <w:b/>
                <w:noProof/>
                <w:lang w:val="es-MX" w:eastAsia="es-ES"/>
              </w:rPr>
            </w:pPr>
            <w:r w:rsidRPr="00D27229">
              <w:rPr>
                <w:rFonts w:asciiTheme="majorHAnsi" w:eastAsia="Times New Roman" w:hAnsiTheme="majorHAnsi" w:cstheme="majorHAnsi"/>
                <w:b/>
                <w:noProof/>
                <w:lang w:val="es-MX" w:eastAsia="es-ES"/>
              </w:rPr>
              <w:t>Encargado de Área Social</w:t>
            </w:r>
          </w:p>
          <w:p w14:paraId="27CA100E" w14:textId="77777777" w:rsidR="00D27229" w:rsidRPr="00D27229" w:rsidRDefault="00D27229" w:rsidP="00D27229">
            <w:pPr>
              <w:spacing w:after="0" w:line="240" w:lineRule="auto"/>
              <w:contextualSpacing/>
              <w:jc w:val="both"/>
              <w:rPr>
                <w:rFonts w:asciiTheme="majorHAnsi" w:eastAsia="Times New Roman" w:hAnsiTheme="majorHAnsi" w:cstheme="majorHAnsi"/>
                <w:b/>
                <w:noProof/>
                <w:lang w:val="es-MX" w:eastAsia="es-ES"/>
              </w:rPr>
            </w:pPr>
          </w:p>
        </w:tc>
      </w:tr>
      <w:tr w:rsidR="00D27229" w:rsidRPr="00D27229" w14:paraId="253DE2C9" w14:textId="77777777" w:rsidTr="00D27229">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DAE7F6"/>
            <w:noWrap/>
          </w:tcPr>
          <w:p w14:paraId="00602E09" w14:textId="77777777" w:rsidR="00D27229" w:rsidRPr="00D27229" w:rsidRDefault="00D27229" w:rsidP="00D27229">
            <w:pPr>
              <w:rPr>
                <w:rFonts w:asciiTheme="majorHAnsi" w:eastAsia="Times New Roman" w:hAnsiTheme="majorHAnsi" w:cs="Times New Roman"/>
                <w:b/>
                <w:lang w:eastAsia="es-CL"/>
              </w:rPr>
            </w:pPr>
            <w:r w:rsidRPr="00D27229">
              <w:rPr>
                <w:rFonts w:asciiTheme="majorHAnsi" w:eastAsia="Times New Roman" w:hAnsiTheme="majorHAnsi" w:cs="Times New Roman"/>
                <w:b/>
                <w:lang w:eastAsia="es-CL"/>
              </w:rPr>
              <w:t xml:space="preserve">Ámbito: </w:t>
            </w:r>
          </w:p>
        </w:tc>
        <w:tc>
          <w:tcPr>
            <w:tcW w:w="6520" w:type="dxa"/>
            <w:gridSpan w:val="7"/>
            <w:tcBorders>
              <w:top w:val="single" w:sz="4" w:space="0" w:color="auto"/>
              <w:left w:val="nil"/>
              <w:bottom w:val="single" w:sz="4" w:space="0" w:color="auto"/>
              <w:right w:val="single" w:sz="4" w:space="0" w:color="auto"/>
            </w:tcBorders>
            <w:shd w:val="clear" w:color="auto" w:fill="auto"/>
            <w:noWrap/>
          </w:tcPr>
          <w:p w14:paraId="04D2C78B" w14:textId="77777777" w:rsidR="00D27229" w:rsidRPr="00D27229" w:rsidRDefault="00D27229" w:rsidP="00D27229">
            <w:pPr>
              <w:jc w:val="center"/>
              <w:rPr>
                <w:rFonts w:asciiTheme="majorHAnsi" w:eastAsia="Times New Roman" w:hAnsiTheme="majorHAnsi" w:cstheme="majorHAnsi"/>
                <w:b/>
                <w:lang w:eastAsia="es-CL"/>
              </w:rPr>
            </w:pPr>
            <w:r w:rsidRPr="00D27229">
              <w:rPr>
                <w:rFonts w:asciiTheme="majorHAnsi" w:eastAsia="Times New Roman" w:hAnsiTheme="majorHAnsi" w:cstheme="majorHAnsi"/>
                <w:b/>
                <w:lang w:eastAsia="es-CL"/>
              </w:rPr>
              <w:t xml:space="preserve">Programa para Pequeñas localidades </w:t>
            </w:r>
          </w:p>
        </w:tc>
      </w:tr>
      <w:tr w:rsidR="00D27229" w:rsidRPr="00D27229" w14:paraId="44780672" w14:textId="77777777" w:rsidTr="00D27229">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DAE7F6"/>
            <w:noWrap/>
          </w:tcPr>
          <w:p w14:paraId="5231FF36" w14:textId="77777777" w:rsidR="00D27229" w:rsidRPr="00D27229" w:rsidRDefault="00D27229" w:rsidP="00D27229">
            <w:pPr>
              <w:rPr>
                <w:rFonts w:asciiTheme="majorHAnsi" w:eastAsia="Times New Roman" w:hAnsiTheme="majorHAnsi" w:cs="Times New Roman"/>
                <w:b/>
                <w:lang w:eastAsia="es-CL"/>
              </w:rPr>
            </w:pPr>
            <w:r w:rsidRPr="00D27229">
              <w:rPr>
                <w:rFonts w:asciiTheme="majorHAnsi" w:eastAsia="Times New Roman" w:hAnsiTheme="majorHAnsi" w:cs="Times New Roman"/>
                <w:b/>
                <w:lang w:eastAsia="es-CL"/>
              </w:rPr>
              <w:t>Unidad Organizacional:</w:t>
            </w:r>
          </w:p>
        </w:tc>
        <w:tc>
          <w:tcPr>
            <w:tcW w:w="6520" w:type="dxa"/>
            <w:gridSpan w:val="7"/>
            <w:tcBorders>
              <w:top w:val="single" w:sz="4" w:space="0" w:color="auto"/>
              <w:left w:val="nil"/>
              <w:bottom w:val="single" w:sz="4" w:space="0" w:color="auto"/>
              <w:right w:val="single" w:sz="4" w:space="0" w:color="auto"/>
            </w:tcBorders>
            <w:shd w:val="clear" w:color="auto" w:fill="auto"/>
            <w:noWrap/>
          </w:tcPr>
          <w:p w14:paraId="6318AB7F" w14:textId="77777777" w:rsidR="00D27229" w:rsidRPr="00D27229" w:rsidRDefault="00D27229" w:rsidP="00D27229">
            <w:pPr>
              <w:jc w:val="center"/>
              <w:rPr>
                <w:rFonts w:asciiTheme="majorHAnsi" w:eastAsia="Times New Roman" w:hAnsiTheme="majorHAnsi" w:cstheme="majorHAnsi"/>
                <w:lang w:eastAsia="es-CL"/>
              </w:rPr>
            </w:pPr>
            <w:r w:rsidRPr="00D27229">
              <w:rPr>
                <w:rFonts w:asciiTheme="majorHAnsi" w:eastAsia="Times New Roman" w:hAnsiTheme="majorHAnsi" w:cstheme="majorHAnsi"/>
                <w:b/>
                <w:lang w:eastAsia="es-CL"/>
              </w:rPr>
              <w:t>Equipo Municipal</w:t>
            </w:r>
          </w:p>
        </w:tc>
      </w:tr>
      <w:tr w:rsidR="00D27229" w:rsidRPr="00D27229" w14:paraId="3ECF1ABD" w14:textId="77777777" w:rsidTr="00D27229">
        <w:trPr>
          <w:trHeight w:val="47"/>
        </w:trPr>
        <w:tc>
          <w:tcPr>
            <w:tcW w:w="3828" w:type="dxa"/>
            <w:vMerge w:val="restart"/>
            <w:tcBorders>
              <w:top w:val="single" w:sz="4" w:space="0" w:color="auto"/>
              <w:left w:val="single" w:sz="4" w:space="0" w:color="auto"/>
              <w:right w:val="single" w:sz="4" w:space="0" w:color="auto"/>
            </w:tcBorders>
            <w:shd w:val="clear" w:color="auto" w:fill="DAE7F6"/>
            <w:noWrap/>
            <w:vAlign w:val="center"/>
          </w:tcPr>
          <w:p w14:paraId="4B9C1F0D" w14:textId="77777777" w:rsidR="00D27229" w:rsidRPr="00D27229" w:rsidRDefault="00D27229" w:rsidP="00D27229">
            <w:pPr>
              <w:rPr>
                <w:rFonts w:asciiTheme="majorHAnsi" w:eastAsia="Times New Roman" w:hAnsiTheme="majorHAnsi" w:cs="Times New Roman"/>
                <w:b/>
                <w:lang w:eastAsia="es-CL"/>
              </w:rPr>
            </w:pPr>
            <w:r w:rsidRPr="00D27229">
              <w:rPr>
                <w:rFonts w:asciiTheme="majorHAnsi" w:eastAsia="Times New Roman" w:hAnsiTheme="majorHAnsi" w:cs="Times New Roman"/>
                <w:b/>
                <w:lang w:eastAsia="es-CL"/>
              </w:rPr>
              <w:t>Nivel Jerárquico:</w:t>
            </w:r>
          </w:p>
        </w:tc>
        <w:tc>
          <w:tcPr>
            <w:tcW w:w="5366" w:type="dxa"/>
            <w:gridSpan w:val="5"/>
            <w:tcBorders>
              <w:top w:val="single" w:sz="4" w:space="0" w:color="auto"/>
              <w:left w:val="nil"/>
              <w:bottom w:val="single" w:sz="4" w:space="0" w:color="auto"/>
              <w:right w:val="single" w:sz="4" w:space="0" w:color="auto"/>
            </w:tcBorders>
            <w:shd w:val="clear" w:color="auto" w:fill="auto"/>
            <w:noWrap/>
          </w:tcPr>
          <w:p w14:paraId="3F60152F" w14:textId="77777777" w:rsidR="00D27229" w:rsidRPr="00D27229" w:rsidRDefault="00D27229" w:rsidP="00D27229">
            <w:pPr>
              <w:jc w:val="both"/>
              <w:rPr>
                <w:rFonts w:asciiTheme="majorHAnsi" w:eastAsia="Times New Roman" w:hAnsiTheme="majorHAnsi" w:cs="Times New Roman"/>
                <w:lang w:eastAsia="es-CL"/>
              </w:rPr>
            </w:pPr>
            <w:r w:rsidRPr="00D27229">
              <w:rPr>
                <w:rFonts w:asciiTheme="majorHAnsi" w:eastAsia="Times New Roman" w:hAnsiTheme="majorHAnsi" w:cs="Times New Roman"/>
                <w:lang w:eastAsia="es-CL"/>
              </w:rPr>
              <w:t>1</w:t>
            </w:r>
            <w:r w:rsidRPr="00D27229">
              <w:rPr>
                <w:rFonts w:asciiTheme="majorHAnsi" w:eastAsia="Times New Roman" w:hAnsiTheme="majorHAnsi" w:cs="Times New Roman"/>
                <w:vertAlign w:val="superscript"/>
                <w:lang w:eastAsia="es-CL"/>
              </w:rPr>
              <w:t xml:space="preserve">° </w:t>
            </w:r>
            <w:r w:rsidRPr="00D27229">
              <w:rPr>
                <w:rFonts w:asciiTheme="majorHAnsi" w:eastAsia="Times New Roman" w:hAnsiTheme="majorHAnsi" w:cs="Times New Roman"/>
                <w:lang w:eastAsia="es-CL"/>
              </w:rPr>
              <w:t>Nivel (Autoridades y Jefes de Servicio)</w:t>
            </w:r>
          </w:p>
        </w:tc>
        <w:tc>
          <w:tcPr>
            <w:tcW w:w="1154" w:type="dxa"/>
            <w:gridSpan w:val="2"/>
            <w:tcBorders>
              <w:top w:val="single" w:sz="4" w:space="0" w:color="auto"/>
              <w:left w:val="nil"/>
              <w:bottom w:val="single" w:sz="4" w:space="0" w:color="auto"/>
              <w:right w:val="single" w:sz="4" w:space="0" w:color="auto"/>
            </w:tcBorders>
            <w:shd w:val="clear" w:color="auto" w:fill="auto"/>
          </w:tcPr>
          <w:p w14:paraId="64196F48" w14:textId="77777777" w:rsidR="00D27229" w:rsidRPr="00D27229" w:rsidRDefault="00D27229" w:rsidP="00D27229">
            <w:pPr>
              <w:jc w:val="both"/>
              <w:rPr>
                <w:rFonts w:asciiTheme="majorHAnsi" w:eastAsia="Times New Roman" w:hAnsiTheme="majorHAnsi" w:cs="Times New Roman"/>
                <w:lang w:eastAsia="es-CL"/>
              </w:rPr>
            </w:pPr>
          </w:p>
        </w:tc>
      </w:tr>
      <w:tr w:rsidR="00D27229" w:rsidRPr="00D27229" w14:paraId="4DBDD8E4" w14:textId="77777777" w:rsidTr="00D27229">
        <w:trPr>
          <w:trHeight w:val="47"/>
        </w:trPr>
        <w:tc>
          <w:tcPr>
            <w:tcW w:w="3828" w:type="dxa"/>
            <w:vMerge/>
            <w:tcBorders>
              <w:left w:val="single" w:sz="4" w:space="0" w:color="auto"/>
              <w:right w:val="single" w:sz="4" w:space="0" w:color="auto"/>
            </w:tcBorders>
            <w:shd w:val="clear" w:color="auto" w:fill="DAE7F6"/>
            <w:noWrap/>
          </w:tcPr>
          <w:p w14:paraId="2A41889F" w14:textId="77777777" w:rsidR="00D27229" w:rsidRPr="00D27229" w:rsidRDefault="00D27229" w:rsidP="00D27229">
            <w:pPr>
              <w:rPr>
                <w:rFonts w:asciiTheme="majorHAnsi" w:eastAsia="Times New Roman" w:hAnsiTheme="majorHAnsi" w:cs="Times New Roman"/>
                <w:b/>
                <w:lang w:eastAsia="es-CL"/>
              </w:rPr>
            </w:pPr>
          </w:p>
        </w:tc>
        <w:tc>
          <w:tcPr>
            <w:tcW w:w="5366" w:type="dxa"/>
            <w:gridSpan w:val="5"/>
            <w:tcBorders>
              <w:top w:val="single" w:sz="4" w:space="0" w:color="auto"/>
              <w:left w:val="nil"/>
              <w:bottom w:val="single" w:sz="4" w:space="0" w:color="auto"/>
              <w:right w:val="single" w:sz="4" w:space="0" w:color="auto"/>
            </w:tcBorders>
            <w:shd w:val="clear" w:color="auto" w:fill="auto"/>
            <w:noWrap/>
          </w:tcPr>
          <w:p w14:paraId="2F230BF0" w14:textId="77777777" w:rsidR="00D27229" w:rsidRPr="00D27229" w:rsidRDefault="00D27229" w:rsidP="00D27229">
            <w:pPr>
              <w:jc w:val="both"/>
              <w:rPr>
                <w:rFonts w:asciiTheme="majorHAnsi" w:eastAsia="Times New Roman" w:hAnsiTheme="majorHAnsi" w:cs="Times New Roman"/>
                <w:lang w:eastAsia="es-CL"/>
              </w:rPr>
            </w:pPr>
            <w:r w:rsidRPr="00D27229">
              <w:rPr>
                <w:rFonts w:asciiTheme="majorHAnsi" w:eastAsia="Times New Roman" w:hAnsiTheme="majorHAnsi" w:cs="Times New Roman"/>
                <w:lang w:eastAsia="es-CL"/>
              </w:rPr>
              <w:t>2° Nivel  (Jefes de División, SEREMI y Subdirectores SERVIU)</w:t>
            </w:r>
          </w:p>
        </w:tc>
        <w:tc>
          <w:tcPr>
            <w:tcW w:w="1154" w:type="dxa"/>
            <w:gridSpan w:val="2"/>
            <w:tcBorders>
              <w:top w:val="single" w:sz="4" w:space="0" w:color="auto"/>
              <w:left w:val="nil"/>
              <w:bottom w:val="single" w:sz="4" w:space="0" w:color="auto"/>
              <w:right w:val="single" w:sz="4" w:space="0" w:color="auto"/>
            </w:tcBorders>
            <w:shd w:val="clear" w:color="auto" w:fill="auto"/>
          </w:tcPr>
          <w:p w14:paraId="6E8DB74C" w14:textId="77777777" w:rsidR="00D27229" w:rsidRPr="00D27229" w:rsidRDefault="00D27229" w:rsidP="00D27229">
            <w:pPr>
              <w:jc w:val="center"/>
              <w:rPr>
                <w:rFonts w:asciiTheme="majorHAnsi" w:eastAsia="Times New Roman" w:hAnsiTheme="majorHAnsi" w:cs="Times New Roman"/>
                <w:b/>
                <w:lang w:eastAsia="es-CL"/>
              </w:rPr>
            </w:pPr>
          </w:p>
        </w:tc>
      </w:tr>
      <w:tr w:rsidR="00D27229" w:rsidRPr="00D27229" w14:paraId="335A705C" w14:textId="77777777" w:rsidTr="00D27229">
        <w:trPr>
          <w:trHeight w:val="47"/>
        </w:trPr>
        <w:tc>
          <w:tcPr>
            <w:tcW w:w="3828" w:type="dxa"/>
            <w:vMerge/>
            <w:tcBorders>
              <w:left w:val="single" w:sz="4" w:space="0" w:color="auto"/>
              <w:right w:val="single" w:sz="4" w:space="0" w:color="auto"/>
            </w:tcBorders>
            <w:shd w:val="clear" w:color="auto" w:fill="DAE7F6"/>
            <w:noWrap/>
          </w:tcPr>
          <w:p w14:paraId="07368D74" w14:textId="77777777" w:rsidR="00D27229" w:rsidRPr="00D27229" w:rsidRDefault="00D27229" w:rsidP="00D27229">
            <w:pPr>
              <w:rPr>
                <w:rFonts w:asciiTheme="majorHAnsi" w:eastAsia="Times New Roman" w:hAnsiTheme="majorHAnsi" w:cs="Times New Roman"/>
                <w:b/>
                <w:lang w:eastAsia="es-CL"/>
              </w:rPr>
            </w:pPr>
          </w:p>
        </w:tc>
        <w:tc>
          <w:tcPr>
            <w:tcW w:w="5366" w:type="dxa"/>
            <w:gridSpan w:val="5"/>
            <w:tcBorders>
              <w:top w:val="single" w:sz="4" w:space="0" w:color="auto"/>
              <w:left w:val="nil"/>
              <w:bottom w:val="single" w:sz="4" w:space="0" w:color="auto"/>
              <w:right w:val="single" w:sz="4" w:space="0" w:color="auto"/>
            </w:tcBorders>
            <w:shd w:val="clear" w:color="auto" w:fill="auto"/>
            <w:noWrap/>
          </w:tcPr>
          <w:p w14:paraId="52DD60D3" w14:textId="77777777" w:rsidR="00D27229" w:rsidRPr="00D27229" w:rsidRDefault="00D27229" w:rsidP="00D27229">
            <w:pPr>
              <w:jc w:val="both"/>
              <w:rPr>
                <w:rFonts w:asciiTheme="majorHAnsi" w:eastAsia="Times New Roman" w:hAnsiTheme="majorHAnsi" w:cs="Times New Roman"/>
                <w:lang w:eastAsia="es-CL"/>
              </w:rPr>
            </w:pPr>
            <w:r w:rsidRPr="00D27229">
              <w:rPr>
                <w:rFonts w:asciiTheme="majorHAnsi" w:eastAsia="Times New Roman" w:hAnsiTheme="majorHAnsi" w:cs="Times New Roman"/>
                <w:lang w:eastAsia="es-CL"/>
              </w:rPr>
              <w:t>3</w:t>
            </w:r>
            <w:r w:rsidRPr="00D27229">
              <w:rPr>
                <w:rFonts w:asciiTheme="majorHAnsi" w:eastAsia="Times New Roman" w:hAnsiTheme="majorHAnsi" w:cs="Times New Roman"/>
                <w:vertAlign w:val="superscript"/>
                <w:lang w:eastAsia="es-CL"/>
              </w:rPr>
              <w:t xml:space="preserve">° </w:t>
            </w:r>
            <w:r w:rsidRPr="00D27229">
              <w:rPr>
                <w:rFonts w:asciiTheme="majorHAnsi" w:eastAsia="Times New Roman" w:hAnsiTheme="majorHAnsi" w:cs="Times New Roman"/>
                <w:lang w:eastAsia="es-CL"/>
              </w:rPr>
              <w:t>Nivel (Jefes de Departamento)</w:t>
            </w:r>
          </w:p>
        </w:tc>
        <w:tc>
          <w:tcPr>
            <w:tcW w:w="1154" w:type="dxa"/>
            <w:gridSpan w:val="2"/>
            <w:tcBorders>
              <w:top w:val="single" w:sz="4" w:space="0" w:color="auto"/>
              <w:left w:val="nil"/>
              <w:bottom w:val="single" w:sz="4" w:space="0" w:color="auto"/>
              <w:right w:val="single" w:sz="4" w:space="0" w:color="auto"/>
            </w:tcBorders>
            <w:shd w:val="clear" w:color="auto" w:fill="auto"/>
          </w:tcPr>
          <w:p w14:paraId="11D855A6" w14:textId="77777777" w:rsidR="00D27229" w:rsidRPr="00D27229" w:rsidRDefault="00D27229" w:rsidP="00D27229">
            <w:pPr>
              <w:jc w:val="both"/>
              <w:rPr>
                <w:rFonts w:asciiTheme="majorHAnsi" w:eastAsia="Times New Roman" w:hAnsiTheme="majorHAnsi" w:cs="Times New Roman"/>
                <w:lang w:eastAsia="es-CL"/>
              </w:rPr>
            </w:pPr>
          </w:p>
        </w:tc>
      </w:tr>
      <w:tr w:rsidR="00D27229" w:rsidRPr="00D27229" w14:paraId="28187B36" w14:textId="77777777" w:rsidTr="00D27229">
        <w:trPr>
          <w:trHeight w:val="47"/>
        </w:trPr>
        <w:tc>
          <w:tcPr>
            <w:tcW w:w="3828" w:type="dxa"/>
            <w:vMerge/>
            <w:tcBorders>
              <w:left w:val="single" w:sz="4" w:space="0" w:color="auto"/>
              <w:right w:val="single" w:sz="4" w:space="0" w:color="auto"/>
            </w:tcBorders>
            <w:shd w:val="clear" w:color="auto" w:fill="DAE7F6"/>
            <w:noWrap/>
          </w:tcPr>
          <w:p w14:paraId="2F9555F6" w14:textId="77777777" w:rsidR="00D27229" w:rsidRPr="00D27229" w:rsidRDefault="00D27229" w:rsidP="00D27229">
            <w:pPr>
              <w:rPr>
                <w:rFonts w:asciiTheme="majorHAnsi" w:eastAsia="Times New Roman" w:hAnsiTheme="majorHAnsi" w:cs="Times New Roman"/>
                <w:b/>
                <w:lang w:eastAsia="es-CL"/>
              </w:rPr>
            </w:pPr>
          </w:p>
        </w:tc>
        <w:tc>
          <w:tcPr>
            <w:tcW w:w="5366" w:type="dxa"/>
            <w:gridSpan w:val="5"/>
            <w:tcBorders>
              <w:top w:val="single" w:sz="4" w:space="0" w:color="auto"/>
              <w:left w:val="nil"/>
              <w:bottom w:val="single" w:sz="4" w:space="0" w:color="auto"/>
              <w:right w:val="single" w:sz="4" w:space="0" w:color="auto"/>
            </w:tcBorders>
            <w:shd w:val="clear" w:color="auto" w:fill="auto"/>
            <w:noWrap/>
          </w:tcPr>
          <w:p w14:paraId="0F0F7E5C" w14:textId="77777777" w:rsidR="00D27229" w:rsidRPr="00D27229" w:rsidRDefault="00D27229" w:rsidP="00D27229">
            <w:pPr>
              <w:jc w:val="both"/>
              <w:rPr>
                <w:rFonts w:asciiTheme="majorHAnsi" w:eastAsia="Times New Roman" w:hAnsiTheme="majorHAnsi" w:cs="Times New Roman"/>
                <w:lang w:eastAsia="es-CL"/>
              </w:rPr>
            </w:pPr>
            <w:r w:rsidRPr="00D27229">
              <w:rPr>
                <w:rFonts w:asciiTheme="majorHAnsi" w:eastAsia="Times New Roman" w:hAnsiTheme="majorHAnsi" w:cs="Times New Roman"/>
                <w:lang w:eastAsia="es-CL"/>
              </w:rPr>
              <w:t>4° Nivel  (Jefes de Sección / Encargados de Sección/ Oficina)</w:t>
            </w:r>
          </w:p>
        </w:tc>
        <w:tc>
          <w:tcPr>
            <w:tcW w:w="1154" w:type="dxa"/>
            <w:gridSpan w:val="2"/>
            <w:tcBorders>
              <w:top w:val="single" w:sz="4" w:space="0" w:color="auto"/>
              <w:left w:val="nil"/>
              <w:bottom w:val="single" w:sz="4" w:space="0" w:color="auto"/>
              <w:right w:val="single" w:sz="4" w:space="0" w:color="auto"/>
            </w:tcBorders>
            <w:shd w:val="clear" w:color="auto" w:fill="auto"/>
          </w:tcPr>
          <w:p w14:paraId="606F478B" w14:textId="77777777" w:rsidR="00D27229" w:rsidRPr="00D27229" w:rsidRDefault="00D27229" w:rsidP="00D27229">
            <w:pPr>
              <w:jc w:val="center"/>
              <w:rPr>
                <w:rFonts w:asciiTheme="majorHAnsi" w:eastAsia="Times New Roman" w:hAnsiTheme="majorHAnsi" w:cs="Times New Roman"/>
                <w:b/>
                <w:lang w:eastAsia="es-CL"/>
              </w:rPr>
            </w:pPr>
          </w:p>
        </w:tc>
      </w:tr>
      <w:tr w:rsidR="00D27229" w:rsidRPr="00D27229" w14:paraId="40960022" w14:textId="77777777" w:rsidTr="00D27229">
        <w:trPr>
          <w:trHeight w:val="47"/>
        </w:trPr>
        <w:tc>
          <w:tcPr>
            <w:tcW w:w="3828" w:type="dxa"/>
            <w:vMerge/>
            <w:tcBorders>
              <w:left w:val="single" w:sz="4" w:space="0" w:color="auto"/>
              <w:right w:val="single" w:sz="4" w:space="0" w:color="auto"/>
            </w:tcBorders>
            <w:shd w:val="clear" w:color="auto" w:fill="DAE7F6"/>
            <w:noWrap/>
          </w:tcPr>
          <w:p w14:paraId="4E3B86AE" w14:textId="77777777" w:rsidR="00D27229" w:rsidRPr="00D27229" w:rsidRDefault="00D27229" w:rsidP="00D27229">
            <w:pPr>
              <w:rPr>
                <w:rFonts w:asciiTheme="majorHAnsi" w:eastAsia="Times New Roman" w:hAnsiTheme="majorHAnsi" w:cs="Times New Roman"/>
                <w:b/>
                <w:lang w:eastAsia="es-CL"/>
              </w:rPr>
            </w:pPr>
          </w:p>
        </w:tc>
        <w:tc>
          <w:tcPr>
            <w:tcW w:w="5366" w:type="dxa"/>
            <w:gridSpan w:val="5"/>
            <w:tcBorders>
              <w:top w:val="single" w:sz="4" w:space="0" w:color="auto"/>
              <w:left w:val="nil"/>
              <w:bottom w:val="single" w:sz="4" w:space="0" w:color="auto"/>
              <w:right w:val="single" w:sz="4" w:space="0" w:color="auto"/>
            </w:tcBorders>
            <w:shd w:val="clear" w:color="auto" w:fill="auto"/>
            <w:noWrap/>
          </w:tcPr>
          <w:p w14:paraId="5CAAA6AA" w14:textId="77777777" w:rsidR="00D27229" w:rsidRPr="00D27229" w:rsidRDefault="00D27229" w:rsidP="00D27229">
            <w:pPr>
              <w:jc w:val="both"/>
              <w:rPr>
                <w:rFonts w:asciiTheme="majorHAnsi" w:eastAsia="Times New Roman" w:hAnsiTheme="majorHAnsi" w:cs="Times New Roman"/>
                <w:lang w:eastAsia="es-CL"/>
              </w:rPr>
            </w:pPr>
            <w:r w:rsidRPr="00D27229">
              <w:rPr>
                <w:rFonts w:asciiTheme="majorHAnsi" w:eastAsia="Times New Roman" w:hAnsiTheme="majorHAnsi" w:cs="Times New Roman"/>
                <w:lang w:eastAsia="es-CL"/>
              </w:rPr>
              <w:t>5° Nivel (Profesionales)</w:t>
            </w:r>
          </w:p>
        </w:tc>
        <w:tc>
          <w:tcPr>
            <w:tcW w:w="1154" w:type="dxa"/>
            <w:gridSpan w:val="2"/>
            <w:tcBorders>
              <w:top w:val="single" w:sz="4" w:space="0" w:color="auto"/>
              <w:left w:val="nil"/>
              <w:bottom w:val="single" w:sz="4" w:space="0" w:color="auto"/>
              <w:right w:val="single" w:sz="4" w:space="0" w:color="auto"/>
            </w:tcBorders>
            <w:shd w:val="clear" w:color="auto" w:fill="auto"/>
          </w:tcPr>
          <w:p w14:paraId="19C89F5A" w14:textId="77777777" w:rsidR="00D27229" w:rsidRPr="00D27229" w:rsidRDefault="00D27229" w:rsidP="00D27229">
            <w:pPr>
              <w:jc w:val="center"/>
              <w:rPr>
                <w:rFonts w:asciiTheme="majorHAnsi" w:eastAsia="Times New Roman" w:hAnsiTheme="majorHAnsi" w:cs="Times New Roman"/>
                <w:b/>
                <w:lang w:eastAsia="es-CL"/>
              </w:rPr>
            </w:pPr>
            <w:r w:rsidRPr="00D27229">
              <w:rPr>
                <w:rFonts w:asciiTheme="majorHAnsi" w:eastAsia="Times New Roman" w:hAnsiTheme="majorHAnsi" w:cs="Times New Roman"/>
                <w:b/>
                <w:lang w:eastAsia="es-CL"/>
              </w:rPr>
              <w:t>X</w:t>
            </w:r>
          </w:p>
        </w:tc>
      </w:tr>
      <w:tr w:rsidR="00D27229" w:rsidRPr="00D27229" w14:paraId="45C81475" w14:textId="77777777" w:rsidTr="00D27229">
        <w:trPr>
          <w:trHeight w:val="47"/>
        </w:trPr>
        <w:tc>
          <w:tcPr>
            <w:tcW w:w="3828" w:type="dxa"/>
            <w:vMerge/>
            <w:tcBorders>
              <w:left w:val="single" w:sz="4" w:space="0" w:color="auto"/>
              <w:right w:val="single" w:sz="4" w:space="0" w:color="auto"/>
            </w:tcBorders>
            <w:shd w:val="clear" w:color="auto" w:fill="DAE7F6"/>
            <w:noWrap/>
          </w:tcPr>
          <w:p w14:paraId="558FFA48" w14:textId="77777777" w:rsidR="00D27229" w:rsidRPr="00D27229" w:rsidRDefault="00D27229" w:rsidP="00D27229">
            <w:pPr>
              <w:rPr>
                <w:rFonts w:asciiTheme="majorHAnsi" w:eastAsia="Times New Roman" w:hAnsiTheme="majorHAnsi" w:cs="Times New Roman"/>
                <w:b/>
                <w:lang w:eastAsia="es-CL"/>
              </w:rPr>
            </w:pPr>
          </w:p>
        </w:tc>
        <w:tc>
          <w:tcPr>
            <w:tcW w:w="5366" w:type="dxa"/>
            <w:gridSpan w:val="5"/>
            <w:tcBorders>
              <w:top w:val="single" w:sz="4" w:space="0" w:color="auto"/>
              <w:left w:val="nil"/>
              <w:bottom w:val="single" w:sz="4" w:space="0" w:color="auto"/>
              <w:right w:val="single" w:sz="4" w:space="0" w:color="auto"/>
            </w:tcBorders>
            <w:shd w:val="clear" w:color="auto" w:fill="auto"/>
            <w:noWrap/>
          </w:tcPr>
          <w:p w14:paraId="0F818582" w14:textId="77777777" w:rsidR="00D27229" w:rsidRPr="00D27229" w:rsidRDefault="00D27229" w:rsidP="00D27229">
            <w:pPr>
              <w:jc w:val="both"/>
              <w:rPr>
                <w:rFonts w:asciiTheme="majorHAnsi" w:eastAsia="Times New Roman" w:hAnsiTheme="majorHAnsi" w:cs="Times New Roman"/>
                <w:lang w:eastAsia="es-CL"/>
              </w:rPr>
            </w:pPr>
            <w:r w:rsidRPr="00D27229">
              <w:rPr>
                <w:rFonts w:asciiTheme="majorHAnsi" w:eastAsia="Times New Roman" w:hAnsiTheme="majorHAnsi" w:cs="Times New Roman"/>
                <w:lang w:eastAsia="es-CL"/>
              </w:rPr>
              <w:t>6° Nivel (Técnicos)</w:t>
            </w:r>
          </w:p>
        </w:tc>
        <w:tc>
          <w:tcPr>
            <w:tcW w:w="1154" w:type="dxa"/>
            <w:gridSpan w:val="2"/>
            <w:tcBorders>
              <w:top w:val="single" w:sz="4" w:space="0" w:color="auto"/>
              <w:left w:val="nil"/>
              <w:bottom w:val="single" w:sz="4" w:space="0" w:color="auto"/>
              <w:right w:val="single" w:sz="4" w:space="0" w:color="auto"/>
            </w:tcBorders>
            <w:shd w:val="clear" w:color="auto" w:fill="auto"/>
          </w:tcPr>
          <w:p w14:paraId="76EB8E89" w14:textId="77777777" w:rsidR="00D27229" w:rsidRPr="00D27229" w:rsidRDefault="00D27229" w:rsidP="00D27229">
            <w:pPr>
              <w:jc w:val="center"/>
              <w:rPr>
                <w:rFonts w:asciiTheme="majorHAnsi" w:eastAsia="Times New Roman" w:hAnsiTheme="majorHAnsi" w:cs="Times New Roman"/>
                <w:b/>
                <w:lang w:eastAsia="es-CL"/>
              </w:rPr>
            </w:pPr>
          </w:p>
        </w:tc>
      </w:tr>
      <w:tr w:rsidR="00D27229" w:rsidRPr="00D27229" w14:paraId="66991E1E" w14:textId="77777777" w:rsidTr="00D27229">
        <w:trPr>
          <w:trHeight w:val="47"/>
        </w:trPr>
        <w:tc>
          <w:tcPr>
            <w:tcW w:w="3828" w:type="dxa"/>
            <w:vMerge/>
            <w:tcBorders>
              <w:left w:val="single" w:sz="4" w:space="0" w:color="auto"/>
              <w:right w:val="single" w:sz="4" w:space="0" w:color="auto"/>
            </w:tcBorders>
            <w:shd w:val="clear" w:color="auto" w:fill="DAE7F6"/>
            <w:noWrap/>
          </w:tcPr>
          <w:p w14:paraId="27C59B8E" w14:textId="77777777" w:rsidR="00D27229" w:rsidRPr="00D27229" w:rsidRDefault="00D27229" w:rsidP="00D27229">
            <w:pPr>
              <w:rPr>
                <w:rFonts w:asciiTheme="majorHAnsi" w:eastAsia="Times New Roman" w:hAnsiTheme="majorHAnsi" w:cs="Times New Roman"/>
                <w:b/>
                <w:lang w:eastAsia="es-CL"/>
              </w:rPr>
            </w:pPr>
          </w:p>
        </w:tc>
        <w:tc>
          <w:tcPr>
            <w:tcW w:w="5366" w:type="dxa"/>
            <w:gridSpan w:val="5"/>
            <w:tcBorders>
              <w:top w:val="single" w:sz="4" w:space="0" w:color="auto"/>
              <w:left w:val="nil"/>
              <w:bottom w:val="single" w:sz="4" w:space="0" w:color="auto"/>
              <w:right w:val="single" w:sz="4" w:space="0" w:color="auto"/>
            </w:tcBorders>
            <w:shd w:val="clear" w:color="auto" w:fill="auto"/>
            <w:noWrap/>
          </w:tcPr>
          <w:p w14:paraId="62ED6243" w14:textId="77777777" w:rsidR="00D27229" w:rsidRPr="00D27229" w:rsidRDefault="00D27229" w:rsidP="00D27229">
            <w:pPr>
              <w:jc w:val="both"/>
              <w:rPr>
                <w:rFonts w:asciiTheme="majorHAnsi" w:eastAsia="Times New Roman" w:hAnsiTheme="majorHAnsi" w:cs="Times New Roman"/>
                <w:lang w:eastAsia="es-CL"/>
              </w:rPr>
            </w:pPr>
            <w:r w:rsidRPr="00D27229">
              <w:rPr>
                <w:rFonts w:asciiTheme="majorHAnsi" w:eastAsia="Times New Roman" w:hAnsiTheme="majorHAnsi" w:cs="Times New Roman"/>
                <w:lang w:eastAsia="es-CL"/>
              </w:rPr>
              <w:t>7° Nivel (Administrativos)</w:t>
            </w:r>
          </w:p>
        </w:tc>
        <w:tc>
          <w:tcPr>
            <w:tcW w:w="1154" w:type="dxa"/>
            <w:gridSpan w:val="2"/>
            <w:tcBorders>
              <w:top w:val="single" w:sz="4" w:space="0" w:color="auto"/>
              <w:left w:val="nil"/>
              <w:bottom w:val="single" w:sz="4" w:space="0" w:color="auto"/>
              <w:right w:val="single" w:sz="4" w:space="0" w:color="auto"/>
            </w:tcBorders>
            <w:shd w:val="clear" w:color="auto" w:fill="auto"/>
          </w:tcPr>
          <w:p w14:paraId="47DF8FB6" w14:textId="77777777" w:rsidR="00D27229" w:rsidRPr="00D27229" w:rsidRDefault="00D27229" w:rsidP="00D27229">
            <w:pPr>
              <w:jc w:val="center"/>
              <w:rPr>
                <w:rFonts w:asciiTheme="majorHAnsi" w:eastAsia="Times New Roman" w:hAnsiTheme="majorHAnsi" w:cs="Times New Roman"/>
                <w:lang w:eastAsia="es-CL"/>
              </w:rPr>
            </w:pPr>
          </w:p>
        </w:tc>
      </w:tr>
      <w:tr w:rsidR="00D27229" w:rsidRPr="00D27229" w14:paraId="26AAB5B3" w14:textId="77777777" w:rsidTr="00D27229">
        <w:trPr>
          <w:trHeight w:val="47"/>
        </w:trPr>
        <w:tc>
          <w:tcPr>
            <w:tcW w:w="3828" w:type="dxa"/>
            <w:vMerge/>
            <w:tcBorders>
              <w:left w:val="single" w:sz="4" w:space="0" w:color="auto"/>
              <w:bottom w:val="single" w:sz="4" w:space="0" w:color="auto"/>
              <w:right w:val="single" w:sz="4" w:space="0" w:color="auto"/>
            </w:tcBorders>
            <w:shd w:val="clear" w:color="auto" w:fill="DAE7F6"/>
            <w:noWrap/>
          </w:tcPr>
          <w:p w14:paraId="1B255F69" w14:textId="77777777" w:rsidR="00D27229" w:rsidRPr="00D27229" w:rsidRDefault="00D27229" w:rsidP="00D27229">
            <w:pPr>
              <w:rPr>
                <w:rFonts w:asciiTheme="majorHAnsi" w:eastAsia="Times New Roman" w:hAnsiTheme="majorHAnsi" w:cs="Times New Roman"/>
                <w:b/>
                <w:lang w:eastAsia="es-CL"/>
              </w:rPr>
            </w:pPr>
          </w:p>
        </w:tc>
        <w:tc>
          <w:tcPr>
            <w:tcW w:w="5366" w:type="dxa"/>
            <w:gridSpan w:val="5"/>
            <w:tcBorders>
              <w:top w:val="single" w:sz="4" w:space="0" w:color="auto"/>
              <w:left w:val="nil"/>
              <w:bottom w:val="single" w:sz="4" w:space="0" w:color="auto"/>
              <w:right w:val="single" w:sz="4" w:space="0" w:color="auto"/>
            </w:tcBorders>
            <w:shd w:val="clear" w:color="auto" w:fill="auto"/>
            <w:noWrap/>
          </w:tcPr>
          <w:p w14:paraId="03C9F1F3" w14:textId="77777777" w:rsidR="00D27229" w:rsidRPr="00D27229" w:rsidRDefault="00D27229" w:rsidP="00D27229">
            <w:pPr>
              <w:jc w:val="both"/>
              <w:rPr>
                <w:rFonts w:asciiTheme="majorHAnsi" w:eastAsia="Times New Roman" w:hAnsiTheme="majorHAnsi" w:cs="Times New Roman"/>
                <w:lang w:eastAsia="es-CL"/>
              </w:rPr>
            </w:pPr>
            <w:r w:rsidRPr="00D27229">
              <w:rPr>
                <w:rFonts w:asciiTheme="majorHAnsi" w:eastAsia="Times New Roman" w:hAnsiTheme="majorHAnsi" w:cs="Times New Roman"/>
                <w:lang w:eastAsia="es-CL"/>
              </w:rPr>
              <w:t>8° Nivel (Auxiliares)</w:t>
            </w:r>
          </w:p>
        </w:tc>
        <w:tc>
          <w:tcPr>
            <w:tcW w:w="1154" w:type="dxa"/>
            <w:gridSpan w:val="2"/>
            <w:tcBorders>
              <w:top w:val="single" w:sz="4" w:space="0" w:color="auto"/>
              <w:left w:val="nil"/>
              <w:bottom w:val="single" w:sz="4" w:space="0" w:color="auto"/>
              <w:right w:val="single" w:sz="4" w:space="0" w:color="auto"/>
            </w:tcBorders>
            <w:shd w:val="clear" w:color="auto" w:fill="auto"/>
          </w:tcPr>
          <w:p w14:paraId="7553B098" w14:textId="77777777" w:rsidR="00D27229" w:rsidRPr="00D27229" w:rsidRDefault="00D27229" w:rsidP="00D27229">
            <w:pPr>
              <w:jc w:val="both"/>
              <w:rPr>
                <w:rFonts w:asciiTheme="majorHAnsi" w:eastAsia="Times New Roman" w:hAnsiTheme="majorHAnsi" w:cs="Times New Roman"/>
                <w:lang w:eastAsia="es-CL"/>
              </w:rPr>
            </w:pPr>
          </w:p>
        </w:tc>
      </w:tr>
      <w:tr w:rsidR="00D27229" w:rsidRPr="00D27229" w14:paraId="68F7FC32" w14:textId="77777777" w:rsidTr="00D27229">
        <w:trPr>
          <w:trHeight w:val="47"/>
        </w:trPr>
        <w:tc>
          <w:tcPr>
            <w:tcW w:w="3828" w:type="dxa"/>
            <w:tcBorders>
              <w:top w:val="single" w:sz="4" w:space="0" w:color="auto"/>
              <w:left w:val="single" w:sz="4" w:space="0" w:color="auto"/>
              <w:bottom w:val="single" w:sz="4" w:space="0" w:color="auto"/>
              <w:right w:val="single" w:sz="4" w:space="0" w:color="auto"/>
            </w:tcBorders>
            <w:shd w:val="clear" w:color="auto" w:fill="DAE7F6"/>
            <w:noWrap/>
          </w:tcPr>
          <w:p w14:paraId="7E095EE1" w14:textId="77777777" w:rsidR="00D27229" w:rsidRPr="00D27229" w:rsidRDefault="00D27229" w:rsidP="00D27229">
            <w:pPr>
              <w:rPr>
                <w:rFonts w:asciiTheme="majorHAnsi" w:eastAsia="Times New Roman" w:hAnsiTheme="majorHAnsi" w:cs="Times New Roman"/>
                <w:b/>
                <w:lang w:eastAsia="es-CL"/>
              </w:rPr>
            </w:pPr>
            <w:r w:rsidRPr="00D27229">
              <w:rPr>
                <w:rFonts w:asciiTheme="majorHAnsi" w:eastAsia="Times New Roman" w:hAnsiTheme="majorHAnsi" w:cs="Times New Roman"/>
                <w:b/>
                <w:lang w:eastAsia="es-CL"/>
              </w:rPr>
              <w:t>Personas  a su cargo (Sí o No)</w:t>
            </w:r>
          </w:p>
        </w:tc>
        <w:tc>
          <w:tcPr>
            <w:tcW w:w="6520" w:type="dxa"/>
            <w:gridSpan w:val="7"/>
            <w:tcBorders>
              <w:top w:val="single" w:sz="4" w:space="0" w:color="auto"/>
              <w:left w:val="nil"/>
              <w:bottom w:val="single" w:sz="4" w:space="0" w:color="auto"/>
              <w:right w:val="single" w:sz="4" w:space="0" w:color="auto"/>
            </w:tcBorders>
            <w:shd w:val="clear" w:color="auto" w:fill="auto"/>
            <w:noWrap/>
          </w:tcPr>
          <w:p w14:paraId="4889C92F" w14:textId="77777777" w:rsidR="00D27229" w:rsidRPr="00D27229" w:rsidRDefault="00D27229" w:rsidP="00D27229">
            <w:pPr>
              <w:jc w:val="both"/>
              <w:rPr>
                <w:rFonts w:asciiTheme="majorHAnsi" w:eastAsia="Times New Roman" w:hAnsiTheme="majorHAnsi" w:cs="Times New Roman"/>
                <w:lang w:eastAsia="es-CL"/>
              </w:rPr>
            </w:pPr>
            <w:r w:rsidRPr="00D27229">
              <w:rPr>
                <w:rFonts w:asciiTheme="majorHAnsi" w:eastAsia="Times New Roman" w:hAnsiTheme="majorHAnsi" w:cs="Times New Roman"/>
                <w:lang w:eastAsia="es-CL"/>
              </w:rPr>
              <w:t>No</w:t>
            </w:r>
          </w:p>
        </w:tc>
      </w:tr>
      <w:tr w:rsidR="00D27229" w:rsidRPr="00D27229" w14:paraId="0383BE78" w14:textId="77777777" w:rsidTr="00D27229">
        <w:trPr>
          <w:trHeight w:val="47"/>
        </w:trPr>
        <w:tc>
          <w:tcPr>
            <w:tcW w:w="3828" w:type="dxa"/>
            <w:tcBorders>
              <w:top w:val="single" w:sz="4" w:space="0" w:color="auto"/>
              <w:left w:val="single" w:sz="4" w:space="0" w:color="auto"/>
              <w:bottom w:val="single" w:sz="4" w:space="0" w:color="auto"/>
              <w:right w:val="single" w:sz="4" w:space="0" w:color="auto"/>
            </w:tcBorders>
            <w:shd w:val="clear" w:color="auto" w:fill="DAE7F6"/>
            <w:noWrap/>
          </w:tcPr>
          <w:p w14:paraId="0C92E821" w14:textId="77777777" w:rsidR="00D27229" w:rsidRPr="00D27229" w:rsidRDefault="00D27229" w:rsidP="00D27229">
            <w:pPr>
              <w:rPr>
                <w:rFonts w:asciiTheme="majorHAnsi" w:eastAsia="Times New Roman" w:hAnsiTheme="majorHAnsi" w:cs="Times New Roman"/>
                <w:b/>
                <w:lang w:eastAsia="es-CL"/>
              </w:rPr>
            </w:pPr>
            <w:r w:rsidRPr="00D27229">
              <w:rPr>
                <w:rFonts w:asciiTheme="majorHAnsi" w:eastAsia="Times New Roman" w:hAnsiTheme="majorHAnsi" w:cs="Times New Roman"/>
                <w:b/>
                <w:lang w:eastAsia="es-CL"/>
              </w:rPr>
              <w:t>Condiciones de Trabajo (marcar con una X a la derecha de cada condición, marcar ambos si su cargo así lo requiere)</w:t>
            </w:r>
          </w:p>
        </w:tc>
        <w:tc>
          <w:tcPr>
            <w:tcW w:w="1276"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14:paraId="7ADFE4EB" w14:textId="77777777" w:rsidR="00D27229" w:rsidRPr="00D27229" w:rsidRDefault="00D27229" w:rsidP="00D27229">
            <w:pPr>
              <w:jc w:val="center"/>
              <w:rPr>
                <w:rFonts w:asciiTheme="majorHAnsi" w:eastAsia="Times New Roman" w:hAnsiTheme="majorHAnsi" w:cs="Times New Roman"/>
                <w:b/>
                <w:lang w:eastAsia="es-CL"/>
              </w:rPr>
            </w:pPr>
            <w:r w:rsidRPr="00D27229">
              <w:rPr>
                <w:rFonts w:asciiTheme="majorHAnsi" w:eastAsia="Times New Roman" w:hAnsiTheme="majorHAnsi" w:cs="Times New Roman"/>
                <w:b/>
                <w:lang w:eastAsia="es-CL"/>
              </w:rPr>
              <w:t>Oficina</w:t>
            </w:r>
          </w:p>
        </w:tc>
        <w:tc>
          <w:tcPr>
            <w:tcW w:w="708" w:type="dxa"/>
            <w:tcBorders>
              <w:top w:val="single" w:sz="4" w:space="0" w:color="auto"/>
              <w:left w:val="nil"/>
              <w:bottom w:val="single" w:sz="4" w:space="0" w:color="auto"/>
              <w:right w:val="single" w:sz="4" w:space="0" w:color="auto"/>
            </w:tcBorders>
            <w:shd w:val="clear" w:color="auto" w:fill="auto"/>
            <w:vAlign w:val="center"/>
          </w:tcPr>
          <w:p w14:paraId="7A5E0EA4" w14:textId="77777777" w:rsidR="00D27229" w:rsidRPr="00D27229" w:rsidRDefault="00D27229" w:rsidP="00D27229">
            <w:pPr>
              <w:jc w:val="center"/>
              <w:rPr>
                <w:rFonts w:asciiTheme="majorHAnsi" w:eastAsia="Times New Roman" w:hAnsiTheme="majorHAnsi" w:cs="Times New Roman"/>
                <w:b/>
                <w:lang w:eastAsia="es-CL"/>
              </w:rPr>
            </w:pPr>
          </w:p>
        </w:tc>
        <w:tc>
          <w:tcPr>
            <w:tcW w:w="1560"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0564B2C7" w14:textId="77777777" w:rsidR="00D27229" w:rsidRPr="00D27229" w:rsidRDefault="00D27229" w:rsidP="00D27229">
            <w:pPr>
              <w:jc w:val="center"/>
              <w:rPr>
                <w:rFonts w:asciiTheme="majorHAnsi" w:eastAsia="Times New Roman" w:hAnsiTheme="majorHAnsi" w:cs="Times New Roman"/>
                <w:b/>
                <w:lang w:eastAsia="es-CL"/>
              </w:rPr>
            </w:pPr>
            <w:r w:rsidRPr="00D27229">
              <w:rPr>
                <w:rFonts w:asciiTheme="majorHAnsi" w:eastAsia="Times New Roman" w:hAnsiTheme="majorHAnsi" w:cs="Times New Roman"/>
                <w:b/>
                <w:lang w:eastAsia="es-CL"/>
              </w:rPr>
              <w:t>Terreno</w:t>
            </w:r>
          </w:p>
        </w:tc>
        <w:tc>
          <w:tcPr>
            <w:tcW w:w="708" w:type="dxa"/>
            <w:tcBorders>
              <w:top w:val="single" w:sz="4" w:space="0" w:color="auto"/>
              <w:left w:val="nil"/>
              <w:bottom w:val="single" w:sz="4" w:space="0" w:color="auto"/>
              <w:right w:val="single" w:sz="4" w:space="0" w:color="auto"/>
            </w:tcBorders>
            <w:shd w:val="clear" w:color="auto" w:fill="auto"/>
            <w:vAlign w:val="center"/>
          </w:tcPr>
          <w:p w14:paraId="032B1FE3" w14:textId="77777777" w:rsidR="00D27229" w:rsidRPr="00D27229" w:rsidRDefault="00D27229" w:rsidP="00D27229">
            <w:pPr>
              <w:jc w:val="center"/>
              <w:rPr>
                <w:rFonts w:asciiTheme="majorHAnsi" w:eastAsia="Times New Roman" w:hAnsiTheme="majorHAnsi" w:cs="Times New Roman"/>
                <w:b/>
                <w:lang w:eastAsia="es-CL"/>
              </w:rPr>
            </w:pPr>
          </w:p>
        </w:tc>
        <w:tc>
          <w:tcPr>
            <w:tcW w:w="1560"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tcPr>
          <w:p w14:paraId="287305A8" w14:textId="77777777" w:rsidR="00D27229" w:rsidRPr="00D27229" w:rsidRDefault="00D27229" w:rsidP="00D27229">
            <w:pPr>
              <w:jc w:val="center"/>
              <w:rPr>
                <w:rFonts w:asciiTheme="majorHAnsi" w:eastAsia="Times New Roman" w:hAnsiTheme="majorHAnsi" w:cs="Times New Roman"/>
                <w:b/>
                <w:lang w:eastAsia="es-CL"/>
              </w:rPr>
            </w:pPr>
            <w:r w:rsidRPr="00D27229">
              <w:rPr>
                <w:rFonts w:asciiTheme="majorHAnsi" w:eastAsia="Times New Roman" w:hAnsiTheme="majorHAnsi" w:cs="Times New Roman"/>
                <w:b/>
                <w:lang w:eastAsia="es-CL"/>
              </w:rPr>
              <w:t>Ambos</w:t>
            </w:r>
          </w:p>
        </w:tc>
        <w:tc>
          <w:tcPr>
            <w:tcW w:w="708" w:type="dxa"/>
            <w:tcBorders>
              <w:top w:val="single" w:sz="4" w:space="0" w:color="auto"/>
              <w:left w:val="nil"/>
              <w:bottom w:val="single" w:sz="4" w:space="0" w:color="auto"/>
              <w:right w:val="single" w:sz="4" w:space="0" w:color="auto"/>
            </w:tcBorders>
            <w:shd w:val="clear" w:color="auto" w:fill="auto"/>
            <w:vAlign w:val="center"/>
          </w:tcPr>
          <w:p w14:paraId="5FACCEBB" w14:textId="77777777" w:rsidR="00D27229" w:rsidRPr="00D27229" w:rsidRDefault="00D27229" w:rsidP="00D27229">
            <w:pPr>
              <w:jc w:val="center"/>
              <w:rPr>
                <w:rFonts w:asciiTheme="majorHAnsi" w:eastAsia="Times New Roman" w:hAnsiTheme="majorHAnsi" w:cs="Times New Roman"/>
                <w:b/>
                <w:lang w:eastAsia="es-CL"/>
              </w:rPr>
            </w:pPr>
            <w:r w:rsidRPr="00D27229">
              <w:rPr>
                <w:rFonts w:asciiTheme="majorHAnsi" w:eastAsia="Times New Roman" w:hAnsiTheme="majorHAnsi" w:cs="Times New Roman"/>
                <w:b/>
                <w:lang w:eastAsia="es-CL"/>
              </w:rPr>
              <w:t>x</w:t>
            </w:r>
          </w:p>
        </w:tc>
      </w:tr>
    </w:tbl>
    <w:p w14:paraId="0555D412" w14:textId="77777777" w:rsidR="00D27229" w:rsidRPr="00D27229" w:rsidRDefault="00D27229" w:rsidP="00094911">
      <w:pPr>
        <w:rPr>
          <w:rFonts w:asciiTheme="majorHAnsi" w:hAnsiTheme="majorHAnsi"/>
          <w:b/>
        </w:rPr>
      </w:pPr>
    </w:p>
    <w:tbl>
      <w:tblPr>
        <w:tblW w:w="10492" w:type="dxa"/>
        <w:tblInd w:w="-641" w:type="dxa"/>
        <w:tblCellMar>
          <w:left w:w="70" w:type="dxa"/>
          <w:right w:w="70" w:type="dxa"/>
        </w:tblCellMar>
        <w:tblLook w:val="04A0" w:firstRow="1" w:lastRow="0" w:firstColumn="1" w:lastColumn="0" w:noHBand="0" w:noVBand="1"/>
      </w:tblPr>
      <w:tblGrid>
        <w:gridCol w:w="3881"/>
        <w:gridCol w:w="6611"/>
      </w:tblGrid>
      <w:tr w:rsidR="00094911" w:rsidRPr="00D27229" w14:paraId="68FD53EF" w14:textId="77777777" w:rsidTr="000D7755">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0070C0"/>
            <w:noWrap/>
            <w:vAlign w:val="center"/>
          </w:tcPr>
          <w:p w14:paraId="544C18BF" w14:textId="77777777" w:rsidR="00094911" w:rsidRPr="00D27229" w:rsidRDefault="00094911" w:rsidP="00C17A9E">
            <w:pPr>
              <w:overflowPunct w:val="0"/>
              <w:autoSpaceDE w:val="0"/>
              <w:autoSpaceDN w:val="0"/>
              <w:adjustRightInd w:val="0"/>
              <w:jc w:val="both"/>
              <w:textAlignment w:val="baseline"/>
              <w:rPr>
                <w:rFonts w:asciiTheme="majorHAnsi" w:eastAsia="Times New Roman" w:hAnsiTheme="majorHAnsi" w:cs="Times New Roman"/>
                <w:b/>
                <w:bCs/>
              </w:rPr>
            </w:pPr>
            <w:r w:rsidRPr="00D27229">
              <w:rPr>
                <w:rFonts w:asciiTheme="majorHAnsi" w:eastAsia="Times New Roman" w:hAnsiTheme="majorHAnsi" w:cs="Times New Roman"/>
                <w:b/>
                <w:bCs/>
              </w:rPr>
              <w:t>OBJETIVO Y FUNCIONES DEL CARGO</w:t>
            </w:r>
          </w:p>
        </w:tc>
        <w:tc>
          <w:tcPr>
            <w:tcW w:w="6520" w:type="dxa"/>
            <w:tcBorders>
              <w:left w:val="nil"/>
              <w:bottom w:val="single" w:sz="4" w:space="0" w:color="auto"/>
            </w:tcBorders>
            <w:shd w:val="clear" w:color="auto" w:fill="auto"/>
            <w:noWrap/>
            <w:vAlign w:val="bottom"/>
          </w:tcPr>
          <w:p w14:paraId="065E4157" w14:textId="77777777" w:rsidR="00094911" w:rsidRPr="00D27229" w:rsidRDefault="00094911" w:rsidP="00C17A9E">
            <w:pPr>
              <w:jc w:val="both"/>
              <w:rPr>
                <w:rFonts w:asciiTheme="majorHAnsi" w:eastAsia="Times New Roman" w:hAnsiTheme="majorHAnsi" w:cs="Times New Roman"/>
                <w:highlight w:val="yellow"/>
                <w:lang w:eastAsia="es-CL"/>
              </w:rPr>
            </w:pPr>
          </w:p>
        </w:tc>
      </w:tr>
      <w:tr w:rsidR="00094911" w:rsidRPr="00D27229" w14:paraId="7E5DB561" w14:textId="77777777" w:rsidTr="000D7755">
        <w:trPr>
          <w:trHeight w:val="693"/>
        </w:trPr>
        <w:tc>
          <w:tcPr>
            <w:tcW w:w="3828" w:type="dxa"/>
            <w:tcBorders>
              <w:top w:val="single" w:sz="4" w:space="0" w:color="auto"/>
              <w:left w:val="single" w:sz="4" w:space="0" w:color="auto"/>
              <w:bottom w:val="single" w:sz="4" w:space="0" w:color="auto"/>
              <w:right w:val="single" w:sz="4" w:space="0" w:color="auto"/>
            </w:tcBorders>
            <w:shd w:val="clear" w:color="auto" w:fill="DAE7F6"/>
            <w:noWrap/>
            <w:vAlign w:val="center"/>
            <w:hideMark/>
          </w:tcPr>
          <w:p w14:paraId="5989F3E7" w14:textId="77777777" w:rsidR="00094911" w:rsidRPr="00D27229" w:rsidRDefault="00094911" w:rsidP="00C17A9E">
            <w:pPr>
              <w:overflowPunct w:val="0"/>
              <w:autoSpaceDE w:val="0"/>
              <w:autoSpaceDN w:val="0"/>
              <w:adjustRightInd w:val="0"/>
              <w:jc w:val="both"/>
              <w:textAlignment w:val="baseline"/>
              <w:rPr>
                <w:rFonts w:asciiTheme="majorHAnsi" w:eastAsia="Times New Roman" w:hAnsiTheme="majorHAnsi" w:cs="Times New Roman"/>
                <w:b/>
                <w:lang w:eastAsia="es-CL"/>
              </w:rPr>
            </w:pPr>
            <w:r w:rsidRPr="00D27229">
              <w:rPr>
                <w:rFonts w:asciiTheme="majorHAnsi" w:eastAsia="Times New Roman" w:hAnsiTheme="majorHAnsi" w:cs="Times New Roman"/>
                <w:b/>
                <w:bCs/>
              </w:rPr>
              <w:t>Objetivo y Responsabilidad del cargo</w:t>
            </w:r>
          </w:p>
        </w:tc>
        <w:tc>
          <w:tcPr>
            <w:tcW w:w="6520" w:type="dxa"/>
            <w:tcBorders>
              <w:top w:val="single" w:sz="4" w:space="0" w:color="auto"/>
              <w:left w:val="nil"/>
              <w:bottom w:val="single" w:sz="4" w:space="0" w:color="auto"/>
              <w:right w:val="single" w:sz="4" w:space="0" w:color="auto"/>
            </w:tcBorders>
            <w:shd w:val="clear" w:color="auto" w:fill="auto"/>
            <w:noWrap/>
          </w:tcPr>
          <w:p w14:paraId="5728589B" w14:textId="4CC9C395" w:rsidR="00C17A9E" w:rsidRPr="00D27229" w:rsidRDefault="00C17A9E" w:rsidP="00D27229">
            <w:pPr>
              <w:pStyle w:val="Prrafodelista"/>
              <w:numPr>
                <w:ilvl w:val="0"/>
                <w:numId w:val="12"/>
              </w:numPr>
              <w:spacing w:after="0" w:line="240" w:lineRule="auto"/>
              <w:jc w:val="both"/>
              <w:rPr>
                <w:rFonts w:asciiTheme="majorHAnsi" w:eastAsia="Times New Roman" w:hAnsiTheme="majorHAnsi" w:cs="Calibri"/>
                <w:bCs/>
                <w:lang w:val="es-MX" w:eastAsia="es-ES"/>
              </w:rPr>
            </w:pPr>
            <w:r w:rsidRPr="00D27229">
              <w:rPr>
                <w:rFonts w:asciiTheme="majorHAnsi" w:eastAsia="Times New Roman" w:hAnsiTheme="majorHAnsi" w:cs="Calibri"/>
                <w:bCs/>
                <w:lang w:val="es-MX" w:eastAsia="es-ES"/>
              </w:rPr>
              <w:t>Desarrollar en co</w:t>
            </w:r>
            <w:r w:rsidR="0004404D" w:rsidRPr="00D27229">
              <w:rPr>
                <w:rFonts w:asciiTheme="majorHAnsi" w:eastAsia="Times New Roman" w:hAnsiTheme="majorHAnsi" w:cs="Calibri"/>
                <w:bCs/>
                <w:lang w:val="es-MX" w:eastAsia="es-ES"/>
              </w:rPr>
              <w:t xml:space="preserve">ordinación con </w:t>
            </w:r>
            <w:r w:rsidR="00997311" w:rsidRPr="00D27229">
              <w:rPr>
                <w:rFonts w:asciiTheme="majorHAnsi" w:eastAsia="Times New Roman" w:hAnsiTheme="majorHAnsi" w:cs="Calibri"/>
                <w:bCs/>
                <w:lang w:val="es-MX" w:eastAsia="es-ES"/>
              </w:rPr>
              <w:t>el profesional del área urbana</w:t>
            </w:r>
            <w:r w:rsidR="0004404D" w:rsidRPr="00D27229">
              <w:rPr>
                <w:rFonts w:asciiTheme="majorHAnsi" w:eastAsia="Times New Roman" w:hAnsiTheme="majorHAnsi" w:cs="Calibri"/>
                <w:bCs/>
                <w:lang w:val="es-MX" w:eastAsia="es-ES"/>
              </w:rPr>
              <w:t>,</w:t>
            </w:r>
            <w:r w:rsidRPr="00D27229">
              <w:rPr>
                <w:rFonts w:asciiTheme="majorHAnsi" w:eastAsia="Times New Roman" w:hAnsiTheme="majorHAnsi" w:cs="Calibri"/>
                <w:bCs/>
                <w:lang w:val="es-MX" w:eastAsia="es-ES"/>
              </w:rPr>
              <w:t xml:space="preserve"> la contraparte municipal y el equipo regional de la SEREMI MINVU, el proceso de formulación</w:t>
            </w:r>
            <w:r w:rsidR="00997311" w:rsidRPr="00D27229">
              <w:rPr>
                <w:rFonts w:asciiTheme="majorHAnsi" w:eastAsia="Times New Roman" w:hAnsiTheme="majorHAnsi" w:cs="Calibri"/>
                <w:bCs/>
                <w:lang w:val="es-MX" w:eastAsia="es-ES"/>
              </w:rPr>
              <w:t xml:space="preserve"> del Diagnóstico y Plan de Desarrollo </w:t>
            </w:r>
            <w:r w:rsidR="00432704" w:rsidRPr="00D27229">
              <w:rPr>
                <w:rFonts w:asciiTheme="majorHAnsi" w:eastAsia="Times New Roman" w:hAnsiTheme="majorHAnsi" w:cs="Calibri"/>
                <w:bCs/>
                <w:lang w:val="es-MX" w:eastAsia="es-ES"/>
              </w:rPr>
              <w:t>de la Localidad</w:t>
            </w:r>
            <w:r w:rsidRPr="00D27229">
              <w:rPr>
                <w:rFonts w:asciiTheme="majorHAnsi" w:eastAsia="Times New Roman" w:hAnsiTheme="majorHAnsi" w:cs="Calibri"/>
                <w:bCs/>
                <w:lang w:val="es-MX" w:eastAsia="es-ES"/>
              </w:rPr>
              <w:t xml:space="preserve">, </w:t>
            </w:r>
            <w:r w:rsidR="00432704" w:rsidRPr="00D27229">
              <w:rPr>
                <w:rFonts w:asciiTheme="majorHAnsi" w:eastAsia="Times New Roman" w:hAnsiTheme="majorHAnsi" w:cs="Calibri"/>
                <w:bCs/>
                <w:lang w:val="es-MX" w:eastAsia="es-ES"/>
              </w:rPr>
              <w:t>de acuerdo con</w:t>
            </w:r>
            <w:r w:rsidRPr="00D27229">
              <w:rPr>
                <w:rFonts w:asciiTheme="majorHAnsi" w:eastAsia="Times New Roman" w:hAnsiTheme="majorHAnsi" w:cs="Calibri"/>
                <w:bCs/>
                <w:lang w:val="es-MX" w:eastAsia="es-ES"/>
              </w:rPr>
              <w:t xml:space="preserve"> los requerimientos y procedimientos estipulados en las orientaciones metodológicas del Programa, en cada uno de sus componentes y eje</w:t>
            </w:r>
            <w:r w:rsidR="00997311" w:rsidRPr="00D27229">
              <w:rPr>
                <w:rFonts w:asciiTheme="majorHAnsi" w:eastAsia="Times New Roman" w:hAnsiTheme="majorHAnsi" w:cs="Calibri"/>
                <w:bCs/>
                <w:lang w:val="es-MX" w:eastAsia="es-ES"/>
              </w:rPr>
              <w:t>s</w:t>
            </w:r>
            <w:r w:rsidRPr="00D27229">
              <w:rPr>
                <w:rFonts w:asciiTheme="majorHAnsi" w:eastAsia="Times New Roman" w:hAnsiTheme="majorHAnsi" w:cs="Calibri"/>
                <w:bCs/>
                <w:lang w:val="es-MX" w:eastAsia="es-ES"/>
              </w:rPr>
              <w:t xml:space="preserve">. </w:t>
            </w:r>
          </w:p>
          <w:p w14:paraId="71C60A00" w14:textId="77777777" w:rsidR="00997311" w:rsidRPr="00D27229" w:rsidRDefault="00997311" w:rsidP="00D27229">
            <w:pPr>
              <w:spacing w:after="0" w:line="240" w:lineRule="auto"/>
              <w:ind w:left="22"/>
              <w:jc w:val="both"/>
              <w:rPr>
                <w:rFonts w:asciiTheme="majorHAnsi" w:eastAsia="Times New Roman" w:hAnsiTheme="majorHAnsi" w:cs="Calibri"/>
                <w:bCs/>
                <w:lang w:val="es-MX" w:eastAsia="es-ES"/>
              </w:rPr>
            </w:pPr>
          </w:p>
          <w:p w14:paraId="3EECA117" w14:textId="77777777" w:rsidR="00166B1E" w:rsidRDefault="0004404D" w:rsidP="00166B1E">
            <w:pPr>
              <w:pStyle w:val="Prrafodelista"/>
              <w:numPr>
                <w:ilvl w:val="0"/>
                <w:numId w:val="12"/>
              </w:numPr>
              <w:spacing w:after="0" w:line="240" w:lineRule="auto"/>
              <w:jc w:val="both"/>
              <w:rPr>
                <w:rFonts w:asciiTheme="majorHAnsi" w:eastAsia="Times New Roman" w:hAnsiTheme="majorHAnsi" w:cs="Calibri"/>
                <w:bCs/>
                <w:lang w:val="es-MX" w:eastAsia="es-ES"/>
              </w:rPr>
            </w:pPr>
            <w:r w:rsidRPr="00D27229">
              <w:rPr>
                <w:rFonts w:asciiTheme="majorHAnsi" w:eastAsia="Times New Roman" w:hAnsiTheme="majorHAnsi" w:cs="Calibri"/>
                <w:bCs/>
                <w:lang w:val="es-MX" w:eastAsia="es-ES"/>
              </w:rPr>
              <w:t xml:space="preserve">Deberá, junto </w:t>
            </w:r>
            <w:r w:rsidR="00997311" w:rsidRPr="00D27229">
              <w:rPr>
                <w:rFonts w:asciiTheme="majorHAnsi" w:eastAsia="Times New Roman" w:hAnsiTheme="majorHAnsi" w:cs="Calibri"/>
                <w:bCs/>
                <w:lang w:val="es-MX" w:eastAsia="es-ES"/>
              </w:rPr>
              <w:t>al profesional del área urbana</w:t>
            </w:r>
            <w:r w:rsidRPr="00D27229">
              <w:rPr>
                <w:rFonts w:asciiTheme="majorHAnsi" w:eastAsia="Times New Roman" w:hAnsiTheme="majorHAnsi" w:cs="Calibri"/>
                <w:bCs/>
                <w:lang w:val="es-MX" w:eastAsia="es-ES"/>
              </w:rPr>
              <w:t>, ser mediador entre el municipio</w:t>
            </w:r>
            <w:r w:rsidR="00997311" w:rsidRPr="00D27229">
              <w:rPr>
                <w:rFonts w:asciiTheme="majorHAnsi" w:eastAsia="Times New Roman" w:hAnsiTheme="majorHAnsi" w:cs="Calibri"/>
                <w:bCs/>
                <w:lang w:val="es-MX" w:eastAsia="es-ES"/>
              </w:rPr>
              <w:t xml:space="preserve">, la comunidad y el equipo </w:t>
            </w:r>
            <w:r w:rsidR="004411AA" w:rsidRPr="00D27229">
              <w:rPr>
                <w:rFonts w:asciiTheme="majorHAnsi" w:eastAsia="Times New Roman" w:hAnsiTheme="majorHAnsi" w:cs="Calibri"/>
                <w:bCs/>
                <w:lang w:val="es-MX" w:eastAsia="es-ES"/>
              </w:rPr>
              <w:t xml:space="preserve">SEREMI </w:t>
            </w:r>
            <w:r w:rsidR="00997311" w:rsidRPr="00D27229">
              <w:rPr>
                <w:rFonts w:asciiTheme="majorHAnsi" w:eastAsia="Times New Roman" w:hAnsiTheme="majorHAnsi" w:cs="Calibri"/>
                <w:bCs/>
                <w:lang w:val="es-MX" w:eastAsia="es-ES"/>
              </w:rPr>
              <w:t xml:space="preserve">MINVU respectivo a la región. </w:t>
            </w:r>
            <w:r w:rsidRPr="00D27229">
              <w:rPr>
                <w:rFonts w:asciiTheme="majorHAnsi" w:eastAsia="Times New Roman" w:hAnsiTheme="majorHAnsi" w:cs="Calibri"/>
                <w:bCs/>
                <w:lang w:val="es-MX" w:eastAsia="es-ES"/>
              </w:rPr>
              <w:t xml:space="preserve"> Esto con el fin de</w:t>
            </w:r>
            <w:r w:rsidR="00997311" w:rsidRPr="00D27229">
              <w:rPr>
                <w:rFonts w:asciiTheme="majorHAnsi" w:eastAsia="Times New Roman" w:hAnsiTheme="majorHAnsi" w:cs="Calibri"/>
                <w:bCs/>
                <w:lang w:val="es-MX" w:eastAsia="es-ES"/>
              </w:rPr>
              <w:t xml:space="preserve"> </w:t>
            </w:r>
            <w:proofErr w:type="spellStart"/>
            <w:r w:rsidR="00997311" w:rsidRPr="00D27229">
              <w:rPr>
                <w:rFonts w:asciiTheme="majorHAnsi" w:eastAsia="Times New Roman" w:hAnsiTheme="majorHAnsi" w:cs="Calibri"/>
                <w:bCs/>
                <w:lang w:val="es-MX" w:eastAsia="es-ES"/>
              </w:rPr>
              <w:t>co</w:t>
            </w:r>
            <w:proofErr w:type="spellEnd"/>
            <w:r w:rsidR="00997311" w:rsidRPr="00D27229">
              <w:rPr>
                <w:rFonts w:asciiTheme="majorHAnsi" w:eastAsia="Times New Roman" w:hAnsiTheme="majorHAnsi" w:cs="Calibri"/>
                <w:bCs/>
                <w:lang w:val="es-MX" w:eastAsia="es-ES"/>
              </w:rPr>
              <w:t xml:space="preserve">-construir una planificación del territorio a intervenir. </w:t>
            </w:r>
          </w:p>
          <w:p w14:paraId="16ECC30E" w14:textId="77777777" w:rsidR="00166B1E" w:rsidRPr="00166B1E" w:rsidRDefault="00166B1E" w:rsidP="00166B1E">
            <w:pPr>
              <w:pStyle w:val="Prrafodelista"/>
              <w:rPr>
                <w:rFonts w:asciiTheme="majorHAnsi" w:eastAsia="Times New Roman" w:hAnsiTheme="majorHAnsi" w:cs="Calibri"/>
                <w:bCs/>
                <w:lang w:val="es-MX" w:eastAsia="es-ES"/>
              </w:rPr>
            </w:pPr>
          </w:p>
          <w:p w14:paraId="1C5EDD55" w14:textId="18D85975" w:rsidR="00094911" w:rsidRPr="00166B1E" w:rsidRDefault="00997311" w:rsidP="00166B1E">
            <w:pPr>
              <w:pStyle w:val="Prrafodelista"/>
              <w:numPr>
                <w:ilvl w:val="0"/>
                <w:numId w:val="12"/>
              </w:numPr>
              <w:spacing w:after="0" w:line="240" w:lineRule="auto"/>
              <w:jc w:val="both"/>
              <w:rPr>
                <w:rFonts w:asciiTheme="majorHAnsi" w:eastAsia="Times New Roman" w:hAnsiTheme="majorHAnsi" w:cs="Calibri"/>
                <w:bCs/>
                <w:lang w:val="es-MX" w:eastAsia="es-ES"/>
              </w:rPr>
            </w:pPr>
            <w:r w:rsidRPr="00166B1E">
              <w:rPr>
                <w:rFonts w:asciiTheme="majorHAnsi" w:eastAsia="Times New Roman" w:hAnsiTheme="majorHAnsi" w:cs="Calibri"/>
                <w:bCs/>
                <w:lang w:val="es-MX" w:eastAsia="es-ES"/>
              </w:rPr>
              <w:t>Además</w:t>
            </w:r>
            <w:r w:rsidR="0004404D" w:rsidRPr="00166B1E">
              <w:rPr>
                <w:rFonts w:asciiTheme="majorHAnsi" w:eastAsia="Times New Roman" w:hAnsiTheme="majorHAnsi" w:cs="Calibri"/>
                <w:bCs/>
                <w:lang w:val="es-MX" w:eastAsia="es-ES"/>
              </w:rPr>
              <w:t>, se encargará de llevar la</w:t>
            </w:r>
            <w:r w:rsidR="00AA63E8" w:rsidRPr="00166B1E">
              <w:rPr>
                <w:rFonts w:asciiTheme="majorHAnsi" w:eastAsia="Times New Roman" w:hAnsiTheme="majorHAnsi" w:cs="Calibri"/>
                <w:bCs/>
                <w:lang w:val="es-MX" w:eastAsia="es-ES"/>
              </w:rPr>
              <w:t>s relaciones sociales con l</w:t>
            </w:r>
            <w:r w:rsidRPr="00166B1E">
              <w:rPr>
                <w:rFonts w:asciiTheme="majorHAnsi" w:eastAsia="Times New Roman" w:hAnsiTheme="majorHAnsi" w:cs="Calibri"/>
                <w:bCs/>
                <w:lang w:val="es-MX" w:eastAsia="es-ES"/>
              </w:rPr>
              <w:t xml:space="preserve">a comunidad </w:t>
            </w:r>
            <w:r w:rsidR="00AA63E8" w:rsidRPr="00166B1E">
              <w:rPr>
                <w:rFonts w:asciiTheme="majorHAnsi" w:eastAsia="Times New Roman" w:hAnsiTheme="majorHAnsi" w:cs="Calibri"/>
                <w:bCs/>
                <w:lang w:val="es-MX" w:eastAsia="es-ES"/>
              </w:rPr>
              <w:t>de la localidad, velando siempre por la participación y comunicación efectiva en todos los proyectos a realizar (ya sea en el diagnóstico, diseño, implementación y</w:t>
            </w:r>
            <w:r w:rsidR="00432704" w:rsidRPr="00166B1E">
              <w:rPr>
                <w:rFonts w:asciiTheme="majorHAnsi" w:eastAsia="Times New Roman" w:hAnsiTheme="majorHAnsi" w:cs="Calibri"/>
                <w:bCs/>
                <w:lang w:val="es-MX" w:eastAsia="es-ES"/>
              </w:rPr>
              <w:t>/o</w:t>
            </w:r>
            <w:r w:rsidR="00AA63E8" w:rsidRPr="00166B1E">
              <w:rPr>
                <w:rFonts w:asciiTheme="majorHAnsi" w:eastAsia="Times New Roman" w:hAnsiTheme="majorHAnsi" w:cs="Calibri"/>
                <w:bCs/>
                <w:lang w:val="es-MX" w:eastAsia="es-ES"/>
              </w:rPr>
              <w:t xml:space="preserve"> cierre).</w:t>
            </w:r>
          </w:p>
        </w:tc>
      </w:tr>
      <w:tr w:rsidR="00094911" w:rsidRPr="00D27229" w14:paraId="62083793" w14:textId="77777777" w:rsidTr="000D7755">
        <w:trPr>
          <w:trHeight w:val="374"/>
        </w:trPr>
        <w:tc>
          <w:tcPr>
            <w:tcW w:w="3828" w:type="dxa"/>
            <w:tcBorders>
              <w:top w:val="single" w:sz="4" w:space="0" w:color="auto"/>
              <w:left w:val="single" w:sz="4" w:space="0" w:color="auto"/>
              <w:bottom w:val="single" w:sz="4" w:space="0" w:color="auto"/>
              <w:right w:val="single" w:sz="4" w:space="0" w:color="auto"/>
            </w:tcBorders>
            <w:shd w:val="clear" w:color="auto" w:fill="DAE7F6"/>
            <w:noWrap/>
            <w:vAlign w:val="center"/>
          </w:tcPr>
          <w:p w14:paraId="6C045095" w14:textId="0E8A9178" w:rsidR="00094911" w:rsidRPr="00D27229" w:rsidRDefault="00C17A9E" w:rsidP="00C17A9E">
            <w:pPr>
              <w:rPr>
                <w:rFonts w:asciiTheme="majorHAnsi" w:eastAsia="Times New Roman" w:hAnsiTheme="majorHAnsi" w:cs="Times New Roman"/>
                <w:b/>
                <w:lang w:eastAsia="es-CL"/>
              </w:rPr>
            </w:pPr>
            <w:r w:rsidRPr="00D27229">
              <w:rPr>
                <w:rFonts w:asciiTheme="majorHAnsi" w:hAnsiTheme="majorHAnsi"/>
                <w:b/>
                <w:bCs/>
              </w:rPr>
              <w:t>Funciones específicas del cargo</w:t>
            </w:r>
          </w:p>
        </w:tc>
        <w:tc>
          <w:tcPr>
            <w:tcW w:w="6520" w:type="dxa"/>
            <w:tcBorders>
              <w:top w:val="single" w:sz="4" w:space="0" w:color="auto"/>
              <w:left w:val="nil"/>
              <w:bottom w:val="single" w:sz="4" w:space="0" w:color="auto"/>
              <w:right w:val="single" w:sz="4" w:space="0" w:color="auto"/>
            </w:tcBorders>
            <w:shd w:val="clear" w:color="auto" w:fill="auto"/>
            <w:noWrap/>
          </w:tcPr>
          <w:p w14:paraId="0813BC6C" w14:textId="71A16FD2" w:rsidR="00C17A9E" w:rsidRPr="00D27229" w:rsidRDefault="00C17A9E" w:rsidP="00C17A9E">
            <w:pPr>
              <w:pStyle w:val="Prrafodelista"/>
              <w:numPr>
                <w:ilvl w:val="0"/>
                <w:numId w:val="1"/>
              </w:numPr>
              <w:spacing w:after="0" w:line="240" w:lineRule="auto"/>
              <w:jc w:val="both"/>
              <w:rPr>
                <w:rFonts w:asciiTheme="majorHAnsi" w:eastAsia="Times New Roman" w:hAnsiTheme="majorHAnsi" w:cs="Calibri"/>
                <w:bCs/>
                <w:lang w:val="es-MX" w:eastAsia="es-ES"/>
              </w:rPr>
            </w:pPr>
            <w:r w:rsidRPr="00D27229">
              <w:rPr>
                <w:rFonts w:asciiTheme="majorHAnsi" w:eastAsia="Times New Roman" w:hAnsiTheme="majorHAnsi" w:cs="Calibri"/>
                <w:bCs/>
                <w:lang w:val="es-MX" w:eastAsia="es-ES"/>
              </w:rPr>
              <w:t xml:space="preserve">Elaborar con </w:t>
            </w:r>
            <w:r w:rsidR="00327D6E" w:rsidRPr="00D27229">
              <w:rPr>
                <w:rFonts w:asciiTheme="majorHAnsi" w:eastAsia="Times New Roman" w:hAnsiTheme="majorHAnsi" w:cs="Calibri"/>
                <w:bCs/>
                <w:lang w:val="es-MX" w:eastAsia="es-ES"/>
              </w:rPr>
              <w:t>el profesional del área urbana</w:t>
            </w:r>
            <w:r w:rsidRPr="00D27229">
              <w:rPr>
                <w:rFonts w:asciiTheme="majorHAnsi" w:eastAsia="Times New Roman" w:hAnsiTheme="majorHAnsi" w:cs="Calibri"/>
                <w:bCs/>
                <w:lang w:val="es-MX" w:eastAsia="es-ES"/>
              </w:rPr>
              <w:t xml:space="preserve"> el </w:t>
            </w:r>
            <w:r w:rsidR="00327D6E" w:rsidRPr="00D27229">
              <w:rPr>
                <w:rFonts w:asciiTheme="majorHAnsi" w:eastAsia="Times New Roman" w:hAnsiTheme="majorHAnsi" w:cs="Calibri"/>
                <w:bCs/>
                <w:lang w:val="es-MX" w:eastAsia="es-ES"/>
              </w:rPr>
              <w:t xml:space="preserve">Diagnóstico y el </w:t>
            </w:r>
            <w:r w:rsidRPr="00D27229">
              <w:rPr>
                <w:rFonts w:asciiTheme="majorHAnsi" w:eastAsia="Times New Roman" w:hAnsiTheme="majorHAnsi" w:cs="Calibri"/>
                <w:bCs/>
                <w:lang w:val="es-MX" w:eastAsia="es-ES"/>
              </w:rPr>
              <w:t>Plan de Desarrollo de la Localidad</w:t>
            </w:r>
            <w:r w:rsidR="00327D6E" w:rsidRPr="00D27229">
              <w:rPr>
                <w:rFonts w:asciiTheme="majorHAnsi" w:eastAsia="Times New Roman" w:hAnsiTheme="majorHAnsi" w:cs="Calibri"/>
                <w:bCs/>
                <w:lang w:val="es-MX" w:eastAsia="es-ES"/>
              </w:rPr>
              <w:t>, además de</w:t>
            </w:r>
            <w:r w:rsidRPr="00D27229">
              <w:rPr>
                <w:rFonts w:asciiTheme="majorHAnsi" w:eastAsia="Times New Roman" w:hAnsiTheme="majorHAnsi" w:cs="Calibri"/>
                <w:bCs/>
                <w:lang w:val="es-MX" w:eastAsia="es-ES"/>
              </w:rPr>
              <w:t xml:space="preserve"> diseñar coordinadamente los planes de trabajo por componentes, incorporando el eje de participación del Programa.</w:t>
            </w:r>
          </w:p>
          <w:p w14:paraId="783041AA" w14:textId="2759C915" w:rsidR="00C17A9E" w:rsidRPr="00D27229" w:rsidRDefault="00C17A9E" w:rsidP="00C17A9E">
            <w:pPr>
              <w:pStyle w:val="Prrafodelista"/>
              <w:numPr>
                <w:ilvl w:val="0"/>
                <w:numId w:val="1"/>
              </w:numPr>
              <w:spacing w:after="0" w:line="240" w:lineRule="auto"/>
              <w:jc w:val="both"/>
              <w:rPr>
                <w:rFonts w:asciiTheme="majorHAnsi" w:eastAsia="Times New Roman" w:hAnsiTheme="majorHAnsi" w:cs="Calibri"/>
                <w:bCs/>
                <w:lang w:val="es-MX" w:eastAsia="es-ES"/>
              </w:rPr>
            </w:pPr>
            <w:r w:rsidRPr="00D27229">
              <w:rPr>
                <w:rFonts w:asciiTheme="majorHAnsi" w:eastAsia="Times New Roman" w:hAnsiTheme="majorHAnsi" w:cs="Calibri"/>
                <w:bCs/>
                <w:lang w:val="es-MX" w:eastAsia="es-ES"/>
              </w:rPr>
              <w:t xml:space="preserve">Facilitar con </w:t>
            </w:r>
            <w:r w:rsidR="00327D6E" w:rsidRPr="00D27229">
              <w:rPr>
                <w:rFonts w:asciiTheme="majorHAnsi" w:eastAsia="Times New Roman" w:hAnsiTheme="majorHAnsi" w:cs="Calibri"/>
                <w:bCs/>
                <w:lang w:val="es-MX" w:eastAsia="es-ES"/>
              </w:rPr>
              <w:t xml:space="preserve">el profesional del área </w:t>
            </w:r>
            <w:proofErr w:type="gramStart"/>
            <w:r w:rsidR="00327D6E" w:rsidRPr="00D27229">
              <w:rPr>
                <w:rFonts w:asciiTheme="majorHAnsi" w:eastAsia="Times New Roman" w:hAnsiTheme="majorHAnsi" w:cs="Calibri"/>
                <w:bCs/>
                <w:lang w:val="es-MX" w:eastAsia="es-ES"/>
              </w:rPr>
              <w:t xml:space="preserve">urbana </w:t>
            </w:r>
            <w:r w:rsidRPr="00D27229">
              <w:rPr>
                <w:rFonts w:asciiTheme="majorHAnsi" w:eastAsia="Times New Roman" w:hAnsiTheme="majorHAnsi" w:cs="Calibri"/>
                <w:bCs/>
                <w:lang w:val="es-MX" w:eastAsia="es-ES"/>
              </w:rPr>
              <w:t xml:space="preserve"> la</w:t>
            </w:r>
            <w:proofErr w:type="gramEnd"/>
            <w:r w:rsidRPr="00D27229">
              <w:rPr>
                <w:rFonts w:asciiTheme="majorHAnsi" w:eastAsia="Times New Roman" w:hAnsiTheme="majorHAnsi" w:cs="Calibri"/>
                <w:bCs/>
                <w:lang w:val="es-MX" w:eastAsia="es-ES"/>
              </w:rPr>
              <w:t xml:space="preserve"> implementación en terreno de las diferentes etapas del Programa para Pequeñas Localidades</w:t>
            </w:r>
            <w:r w:rsidR="00327D6E" w:rsidRPr="00D27229">
              <w:rPr>
                <w:rFonts w:asciiTheme="majorHAnsi" w:eastAsia="Times New Roman" w:hAnsiTheme="majorHAnsi" w:cs="Calibri"/>
                <w:bCs/>
                <w:lang w:val="es-MX" w:eastAsia="es-ES"/>
              </w:rPr>
              <w:t>, como la i</w:t>
            </w:r>
            <w:r w:rsidRPr="00D27229">
              <w:rPr>
                <w:rFonts w:asciiTheme="majorHAnsi" w:eastAsia="Times New Roman" w:hAnsiTheme="majorHAnsi" w:cs="Calibri"/>
                <w:bCs/>
                <w:lang w:val="es-MX" w:eastAsia="es-ES"/>
              </w:rPr>
              <w:t>nserción territorial, diagnóstico, elaboración del Plan de Desarrollo de la Localidad, ejecución, cierre y evaluación.</w:t>
            </w:r>
          </w:p>
          <w:p w14:paraId="6E540D11" w14:textId="77607C8D" w:rsidR="00C17A9E" w:rsidRPr="00D27229" w:rsidRDefault="00C17A9E" w:rsidP="00C17A9E">
            <w:pPr>
              <w:pStyle w:val="Prrafodelista"/>
              <w:numPr>
                <w:ilvl w:val="0"/>
                <w:numId w:val="1"/>
              </w:numPr>
              <w:spacing w:after="0" w:line="240" w:lineRule="auto"/>
              <w:jc w:val="both"/>
              <w:rPr>
                <w:rFonts w:asciiTheme="majorHAnsi" w:eastAsia="Times New Roman" w:hAnsiTheme="majorHAnsi" w:cs="Calibri"/>
                <w:bCs/>
                <w:lang w:val="es-MX" w:eastAsia="es-ES"/>
              </w:rPr>
            </w:pPr>
            <w:r w:rsidRPr="00D27229">
              <w:rPr>
                <w:rFonts w:asciiTheme="majorHAnsi" w:eastAsia="Times New Roman" w:hAnsiTheme="majorHAnsi" w:cs="Calibri"/>
                <w:bCs/>
                <w:lang w:val="es-MX" w:eastAsia="es-ES"/>
              </w:rPr>
              <w:t>Levantamiento con</w:t>
            </w:r>
            <w:r w:rsidR="00327D6E" w:rsidRPr="00D27229">
              <w:rPr>
                <w:rFonts w:asciiTheme="majorHAnsi" w:eastAsia="Times New Roman" w:hAnsiTheme="majorHAnsi" w:cs="Calibri"/>
                <w:bCs/>
                <w:lang w:val="es-MX" w:eastAsia="es-ES"/>
              </w:rPr>
              <w:t xml:space="preserve"> el profesional del área urbana</w:t>
            </w:r>
            <w:r w:rsidRPr="00D27229">
              <w:rPr>
                <w:rFonts w:asciiTheme="majorHAnsi" w:eastAsia="Times New Roman" w:hAnsiTheme="majorHAnsi" w:cs="Calibri"/>
                <w:bCs/>
                <w:lang w:val="es-MX" w:eastAsia="es-ES"/>
              </w:rPr>
              <w:t xml:space="preserve"> de necesidades y problemáticas de la comunidad, a través de la aplicación de metodologías participativas para el desarrollo de proyectos y acciones que potencien el desarrollo local. </w:t>
            </w:r>
          </w:p>
          <w:p w14:paraId="29863E30" w14:textId="77777777" w:rsidR="00C17A9E" w:rsidRPr="00D27229" w:rsidRDefault="00C17A9E" w:rsidP="00C17A9E">
            <w:pPr>
              <w:pStyle w:val="Prrafodelista"/>
              <w:numPr>
                <w:ilvl w:val="0"/>
                <w:numId w:val="1"/>
              </w:numPr>
              <w:spacing w:after="0" w:line="240" w:lineRule="auto"/>
              <w:jc w:val="both"/>
              <w:rPr>
                <w:rFonts w:asciiTheme="majorHAnsi" w:eastAsia="Times New Roman" w:hAnsiTheme="majorHAnsi" w:cs="Calibri"/>
                <w:bCs/>
                <w:lang w:val="es-MX" w:eastAsia="es-ES"/>
              </w:rPr>
            </w:pPr>
            <w:r w:rsidRPr="00D27229">
              <w:rPr>
                <w:rFonts w:asciiTheme="majorHAnsi" w:eastAsia="Times New Roman" w:hAnsiTheme="majorHAnsi" w:cs="Calibri"/>
                <w:bCs/>
                <w:lang w:val="es-MX" w:eastAsia="es-ES"/>
              </w:rPr>
              <w:t>Coordinar y facilitar la implementación del eje de participación del Programa para Pequeñas Localidades, en sus tres componentes.</w:t>
            </w:r>
          </w:p>
          <w:p w14:paraId="1E0C7867" w14:textId="033D6EC3" w:rsidR="00C17A9E" w:rsidRPr="00D27229" w:rsidRDefault="00C17A9E" w:rsidP="00C17A9E">
            <w:pPr>
              <w:pStyle w:val="Prrafodelista"/>
              <w:numPr>
                <w:ilvl w:val="0"/>
                <w:numId w:val="1"/>
              </w:numPr>
              <w:spacing w:after="0" w:line="240" w:lineRule="auto"/>
              <w:jc w:val="both"/>
              <w:rPr>
                <w:rFonts w:asciiTheme="majorHAnsi" w:eastAsia="Times New Roman" w:hAnsiTheme="majorHAnsi" w:cs="Calibri"/>
                <w:bCs/>
                <w:lang w:val="es-MX" w:eastAsia="es-ES"/>
              </w:rPr>
            </w:pPr>
            <w:r w:rsidRPr="00D27229">
              <w:rPr>
                <w:rFonts w:asciiTheme="majorHAnsi" w:eastAsia="Times New Roman" w:hAnsiTheme="majorHAnsi" w:cs="Calibri"/>
                <w:bCs/>
                <w:lang w:val="es-MX" w:eastAsia="es-ES"/>
              </w:rPr>
              <w:t>Coordinar y apoyar con</w:t>
            </w:r>
            <w:r w:rsidR="00327D6E" w:rsidRPr="00D27229">
              <w:rPr>
                <w:rFonts w:asciiTheme="majorHAnsi" w:eastAsia="Times New Roman" w:hAnsiTheme="majorHAnsi" w:cs="Calibri"/>
                <w:bCs/>
                <w:lang w:val="es-MX" w:eastAsia="es-ES"/>
              </w:rPr>
              <w:t xml:space="preserve"> el profesional del </w:t>
            </w:r>
            <w:proofErr w:type="gramStart"/>
            <w:r w:rsidR="00327D6E" w:rsidRPr="00D27229">
              <w:rPr>
                <w:rFonts w:asciiTheme="majorHAnsi" w:eastAsia="Times New Roman" w:hAnsiTheme="majorHAnsi" w:cs="Calibri"/>
                <w:bCs/>
                <w:lang w:val="es-MX" w:eastAsia="es-ES"/>
              </w:rPr>
              <w:t xml:space="preserve">área </w:t>
            </w:r>
            <w:r w:rsidRPr="00D27229">
              <w:rPr>
                <w:rFonts w:asciiTheme="majorHAnsi" w:eastAsia="Times New Roman" w:hAnsiTheme="majorHAnsi" w:cs="Calibri"/>
                <w:bCs/>
                <w:lang w:val="es-MX" w:eastAsia="es-ES"/>
              </w:rPr>
              <w:t xml:space="preserve"> urbana</w:t>
            </w:r>
            <w:proofErr w:type="gramEnd"/>
            <w:r w:rsidRPr="00D27229">
              <w:rPr>
                <w:rFonts w:asciiTheme="majorHAnsi" w:eastAsia="Times New Roman" w:hAnsiTheme="majorHAnsi" w:cs="Calibri"/>
                <w:bCs/>
                <w:lang w:val="es-MX" w:eastAsia="es-ES"/>
              </w:rPr>
              <w:t xml:space="preserve">, según definiciones de la estrategia habitacional, a las </w:t>
            </w:r>
            <w:r w:rsidR="00432704" w:rsidRPr="00D27229">
              <w:rPr>
                <w:rFonts w:asciiTheme="majorHAnsi" w:eastAsia="Times New Roman" w:hAnsiTheme="majorHAnsi" w:cs="Calibri"/>
                <w:bCs/>
                <w:lang w:val="es-MX" w:eastAsia="es-ES"/>
              </w:rPr>
              <w:t xml:space="preserve">Entidades </w:t>
            </w:r>
            <w:proofErr w:type="spellStart"/>
            <w:r w:rsidR="00432704" w:rsidRPr="00D27229">
              <w:rPr>
                <w:rFonts w:asciiTheme="majorHAnsi" w:eastAsia="Times New Roman" w:hAnsiTheme="majorHAnsi" w:cs="Calibri"/>
                <w:bCs/>
                <w:lang w:val="es-MX" w:eastAsia="es-ES"/>
              </w:rPr>
              <w:t>Patrocinantes</w:t>
            </w:r>
            <w:proofErr w:type="spellEnd"/>
            <w:r w:rsidR="00432704" w:rsidRPr="00D27229">
              <w:rPr>
                <w:rFonts w:asciiTheme="majorHAnsi" w:eastAsia="Times New Roman" w:hAnsiTheme="majorHAnsi" w:cs="Calibri"/>
                <w:bCs/>
                <w:lang w:val="es-MX" w:eastAsia="es-ES"/>
              </w:rPr>
              <w:t xml:space="preserve"> </w:t>
            </w:r>
            <w:r w:rsidRPr="00D27229">
              <w:rPr>
                <w:rFonts w:asciiTheme="majorHAnsi" w:eastAsia="Times New Roman" w:hAnsiTheme="majorHAnsi" w:cs="Calibri"/>
                <w:bCs/>
                <w:lang w:val="es-MX" w:eastAsia="es-ES"/>
              </w:rPr>
              <w:t>que se harán cargo de la demanda habitacional de la localidad.</w:t>
            </w:r>
          </w:p>
          <w:p w14:paraId="5F73CD66" w14:textId="77777777" w:rsidR="00C17A9E" w:rsidRPr="00D27229" w:rsidRDefault="00C17A9E" w:rsidP="00C17A9E">
            <w:pPr>
              <w:pStyle w:val="Prrafodelista"/>
              <w:numPr>
                <w:ilvl w:val="0"/>
                <w:numId w:val="1"/>
              </w:numPr>
              <w:spacing w:after="0" w:line="240" w:lineRule="auto"/>
              <w:jc w:val="both"/>
              <w:rPr>
                <w:rFonts w:asciiTheme="majorHAnsi" w:eastAsia="Times New Roman" w:hAnsiTheme="majorHAnsi" w:cs="Calibri"/>
                <w:bCs/>
                <w:lang w:val="es-MX" w:eastAsia="es-ES"/>
              </w:rPr>
            </w:pPr>
            <w:r w:rsidRPr="00D27229">
              <w:rPr>
                <w:rFonts w:asciiTheme="majorHAnsi" w:eastAsia="Times New Roman" w:hAnsiTheme="majorHAnsi" w:cs="Calibri"/>
                <w:bCs/>
                <w:lang w:val="es-MX" w:eastAsia="es-ES"/>
              </w:rPr>
              <w:lastRenderedPageBreak/>
              <w:t>Coordinar, promover, acompañar y fortalecer la creación de una Mesa de Actores Locales, formada por actores relevantes de la comunidad.</w:t>
            </w:r>
          </w:p>
          <w:p w14:paraId="789BB4EB" w14:textId="27464C33" w:rsidR="00C17A9E" w:rsidRPr="00D27229" w:rsidRDefault="00C17A9E" w:rsidP="00C17A9E">
            <w:pPr>
              <w:pStyle w:val="Prrafodelista"/>
              <w:numPr>
                <w:ilvl w:val="0"/>
                <w:numId w:val="1"/>
              </w:numPr>
              <w:spacing w:after="0" w:line="240" w:lineRule="auto"/>
              <w:jc w:val="both"/>
              <w:rPr>
                <w:rFonts w:asciiTheme="majorHAnsi" w:eastAsia="Times New Roman" w:hAnsiTheme="majorHAnsi" w:cs="Calibri"/>
                <w:bCs/>
                <w:lang w:val="es-MX" w:eastAsia="es-ES"/>
              </w:rPr>
            </w:pPr>
            <w:r w:rsidRPr="00D27229">
              <w:rPr>
                <w:rFonts w:asciiTheme="majorHAnsi" w:eastAsia="Times New Roman" w:hAnsiTheme="majorHAnsi" w:cs="Calibri"/>
                <w:bCs/>
                <w:lang w:val="es-MX" w:eastAsia="es-ES"/>
              </w:rPr>
              <w:t xml:space="preserve">Diseñar </w:t>
            </w:r>
            <w:r w:rsidR="00301AF6" w:rsidRPr="00D27229">
              <w:rPr>
                <w:rFonts w:asciiTheme="majorHAnsi" w:eastAsia="Times New Roman" w:hAnsiTheme="majorHAnsi" w:cs="Calibri"/>
                <w:bCs/>
                <w:lang w:val="es-MX" w:eastAsia="es-ES"/>
              </w:rPr>
              <w:t>en coordinación con el profesional del área urbana</w:t>
            </w:r>
            <w:r w:rsidR="00301AF6" w:rsidRPr="00D27229" w:rsidDel="00432704">
              <w:rPr>
                <w:rFonts w:asciiTheme="majorHAnsi" w:eastAsia="Times New Roman" w:hAnsiTheme="majorHAnsi" w:cs="Calibri"/>
                <w:bCs/>
                <w:lang w:val="es-MX" w:eastAsia="es-ES"/>
              </w:rPr>
              <w:t xml:space="preserve"> </w:t>
            </w:r>
            <w:r w:rsidRPr="00D27229">
              <w:rPr>
                <w:rFonts w:asciiTheme="majorHAnsi" w:eastAsia="Times New Roman" w:hAnsiTheme="majorHAnsi" w:cs="Calibri"/>
                <w:bCs/>
                <w:lang w:val="es-MX" w:eastAsia="es-ES"/>
              </w:rPr>
              <w:t xml:space="preserve">los planes de trabajo por componente, incorporando el eje de participación. </w:t>
            </w:r>
          </w:p>
          <w:p w14:paraId="087886AC" w14:textId="4EE61113" w:rsidR="00C17A9E" w:rsidRPr="00D27229" w:rsidRDefault="00C17A9E" w:rsidP="00C17A9E">
            <w:pPr>
              <w:pStyle w:val="Prrafodelista"/>
              <w:numPr>
                <w:ilvl w:val="0"/>
                <w:numId w:val="1"/>
              </w:numPr>
              <w:spacing w:after="0" w:line="240" w:lineRule="auto"/>
              <w:jc w:val="both"/>
              <w:rPr>
                <w:rFonts w:asciiTheme="majorHAnsi" w:eastAsia="Times New Roman" w:hAnsiTheme="majorHAnsi" w:cs="Calibri"/>
                <w:bCs/>
                <w:lang w:val="es-MX" w:eastAsia="es-ES"/>
              </w:rPr>
            </w:pPr>
            <w:r w:rsidRPr="00D27229">
              <w:rPr>
                <w:rFonts w:asciiTheme="majorHAnsi" w:eastAsia="Times New Roman" w:hAnsiTheme="majorHAnsi" w:cs="Calibri"/>
                <w:bCs/>
                <w:lang w:val="es-MX" w:eastAsia="es-ES"/>
              </w:rPr>
              <w:t>Promover con</w:t>
            </w:r>
            <w:r w:rsidR="00327D6E" w:rsidRPr="00D27229">
              <w:rPr>
                <w:rFonts w:asciiTheme="majorHAnsi" w:eastAsia="Times New Roman" w:hAnsiTheme="majorHAnsi" w:cs="Calibri"/>
                <w:bCs/>
                <w:lang w:val="es-MX" w:eastAsia="es-ES"/>
              </w:rPr>
              <w:t xml:space="preserve"> el profesional del área</w:t>
            </w:r>
            <w:r w:rsidRPr="00D27229">
              <w:rPr>
                <w:rFonts w:asciiTheme="majorHAnsi" w:eastAsia="Times New Roman" w:hAnsiTheme="majorHAnsi" w:cs="Calibri"/>
                <w:bCs/>
                <w:lang w:val="es-MX" w:eastAsia="es-ES"/>
              </w:rPr>
              <w:t xml:space="preserve"> urbana la coordinación multisectorial para la implementación de los </w:t>
            </w:r>
            <w:r w:rsidR="00301AF6" w:rsidRPr="00D27229">
              <w:rPr>
                <w:rFonts w:asciiTheme="majorHAnsi" w:eastAsia="Times New Roman" w:hAnsiTheme="majorHAnsi" w:cs="Calibri"/>
                <w:bCs/>
                <w:lang w:val="es-MX" w:eastAsia="es-ES"/>
              </w:rPr>
              <w:t xml:space="preserve">distintos </w:t>
            </w:r>
            <w:r w:rsidRPr="00D27229">
              <w:rPr>
                <w:rFonts w:asciiTheme="majorHAnsi" w:eastAsia="Times New Roman" w:hAnsiTheme="majorHAnsi" w:cs="Calibri"/>
                <w:bCs/>
                <w:lang w:val="es-MX" w:eastAsia="es-ES"/>
              </w:rPr>
              <w:t xml:space="preserve">componentes </w:t>
            </w:r>
            <w:r w:rsidR="00301AF6" w:rsidRPr="00D27229">
              <w:rPr>
                <w:rFonts w:asciiTheme="majorHAnsi" w:eastAsia="Times New Roman" w:hAnsiTheme="majorHAnsi" w:cs="Calibri"/>
                <w:bCs/>
                <w:lang w:val="es-MX" w:eastAsia="es-ES"/>
              </w:rPr>
              <w:t>del Programa</w:t>
            </w:r>
            <w:r w:rsidRPr="00D27229">
              <w:rPr>
                <w:rFonts w:asciiTheme="majorHAnsi" w:eastAsia="Times New Roman" w:hAnsiTheme="majorHAnsi" w:cs="Calibri"/>
                <w:bCs/>
                <w:lang w:val="es-MX" w:eastAsia="es-ES"/>
              </w:rPr>
              <w:t xml:space="preserve">. </w:t>
            </w:r>
          </w:p>
          <w:p w14:paraId="12D32C29" w14:textId="73CBA317" w:rsidR="00C17A9E" w:rsidRPr="00D27229" w:rsidRDefault="00C17A9E" w:rsidP="00C17A9E">
            <w:pPr>
              <w:pStyle w:val="Prrafodelista"/>
              <w:numPr>
                <w:ilvl w:val="0"/>
                <w:numId w:val="1"/>
              </w:numPr>
              <w:spacing w:after="0" w:line="240" w:lineRule="auto"/>
              <w:jc w:val="both"/>
              <w:rPr>
                <w:rFonts w:asciiTheme="majorHAnsi" w:eastAsia="Times New Roman" w:hAnsiTheme="majorHAnsi" w:cs="Calibri"/>
                <w:bCs/>
                <w:lang w:val="es-MX" w:eastAsia="es-ES"/>
              </w:rPr>
            </w:pPr>
            <w:r w:rsidRPr="00D27229">
              <w:rPr>
                <w:rFonts w:asciiTheme="majorHAnsi" w:eastAsia="Times New Roman" w:hAnsiTheme="majorHAnsi" w:cs="Calibri"/>
                <w:bCs/>
                <w:lang w:val="es-MX" w:eastAsia="es-ES"/>
              </w:rPr>
              <w:t>Coordinar y promover los procesos participativos con la comunidad</w:t>
            </w:r>
            <w:r w:rsidR="00317DB5">
              <w:rPr>
                <w:rFonts w:asciiTheme="majorHAnsi" w:eastAsia="Times New Roman" w:hAnsiTheme="majorHAnsi" w:cs="Calibri"/>
                <w:bCs/>
                <w:lang w:val="es-MX" w:eastAsia="es-ES"/>
              </w:rPr>
              <w:t xml:space="preserve"> con metodologías innovadoras</w:t>
            </w:r>
            <w:r w:rsidRPr="00D27229">
              <w:rPr>
                <w:rFonts w:asciiTheme="majorHAnsi" w:eastAsia="Times New Roman" w:hAnsiTheme="majorHAnsi" w:cs="Calibri"/>
                <w:bCs/>
                <w:lang w:val="es-MX" w:eastAsia="es-ES"/>
              </w:rPr>
              <w:t xml:space="preserve">, para </w:t>
            </w:r>
            <w:r w:rsidR="00317DB5">
              <w:rPr>
                <w:rFonts w:asciiTheme="majorHAnsi" w:eastAsia="Times New Roman" w:hAnsiTheme="majorHAnsi" w:cs="Calibri"/>
                <w:bCs/>
                <w:lang w:val="es-MX" w:eastAsia="es-ES"/>
              </w:rPr>
              <w:t xml:space="preserve">la vinculación e </w:t>
            </w:r>
            <w:r w:rsidRPr="00D27229">
              <w:rPr>
                <w:rFonts w:asciiTheme="majorHAnsi" w:eastAsia="Times New Roman" w:hAnsiTheme="majorHAnsi" w:cs="Calibri"/>
                <w:bCs/>
                <w:lang w:val="es-MX" w:eastAsia="es-ES"/>
              </w:rPr>
              <w:t>información abierta de los avances del Programa en la Localidad.</w:t>
            </w:r>
          </w:p>
          <w:p w14:paraId="4A51D2CC" w14:textId="77777777" w:rsidR="00C17A9E" w:rsidRPr="00D27229" w:rsidRDefault="00C17A9E" w:rsidP="00C17A9E">
            <w:pPr>
              <w:pStyle w:val="Prrafodelista"/>
              <w:numPr>
                <w:ilvl w:val="0"/>
                <w:numId w:val="1"/>
              </w:numPr>
              <w:spacing w:after="0" w:line="240" w:lineRule="auto"/>
              <w:jc w:val="both"/>
              <w:rPr>
                <w:rFonts w:asciiTheme="majorHAnsi" w:eastAsia="Times New Roman" w:hAnsiTheme="majorHAnsi" w:cs="Calibri"/>
                <w:bCs/>
                <w:lang w:val="es-MX" w:eastAsia="es-ES"/>
              </w:rPr>
            </w:pPr>
            <w:r w:rsidRPr="00D27229">
              <w:rPr>
                <w:rFonts w:asciiTheme="majorHAnsi" w:eastAsia="Times New Roman" w:hAnsiTheme="majorHAnsi" w:cs="Calibri"/>
                <w:bCs/>
                <w:lang w:val="es-MX" w:eastAsia="es-ES"/>
              </w:rPr>
              <w:t>Coordinar y desarrollar el proceso de evaluación del Programa en sus diversas etapas.</w:t>
            </w:r>
          </w:p>
          <w:p w14:paraId="4010B4E6" w14:textId="27BD3537" w:rsidR="00C17A9E" w:rsidRPr="00D27229" w:rsidRDefault="00C17A9E" w:rsidP="00C17A9E">
            <w:pPr>
              <w:pStyle w:val="Prrafodelista"/>
              <w:numPr>
                <w:ilvl w:val="0"/>
                <w:numId w:val="1"/>
              </w:numPr>
              <w:jc w:val="both"/>
              <w:rPr>
                <w:rFonts w:asciiTheme="majorHAnsi" w:eastAsia="Times New Roman" w:hAnsiTheme="majorHAnsi" w:cs="Calibri"/>
                <w:bCs/>
                <w:lang w:val="es-MX" w:eastAsia="es-ES"/>
              </w:rPr>
            </w:pPr>
            <w:r w:rsidRPr="00D27229">
              <w:rPr>
                <w:rFonts w:asciiTheme="majorHAnsi" w:eastAsia="Times New Roman" w:hAnsiTheme="majorHAnsi" w:cs="Calibri"/>
                <w:bCs/>
                <w:lang w:val="es-MX" w:eastAsia="es-ES"/>
              </w:rPr>
              <w:t>Coordinación con</w:t>
            </w:r>
            <w:r w:rsidR="00327D6E" w:rsidRPr="00D27229">
              <w:rPr>
                <w:rFonts w:asciiTheme="majorHAnsi" w:eastAsia="Times New Roman" w:hAnsiTheme="majorHAnsi" w:cs="Calibri"/>
                <w:bCs/>
                <w:lang w:val="es-MX" w:eastAsia="es-ES"/>
              </w:rPr>
              <w:t xml:space="preserve"> el profesional del área </w:t>
            </w:r>
            <w:r w:rsidRPr="00D27229">
              <w:rPr>
                <w:rFonts w:asciiTheme="majorHAnsi" w:eastAsia="Times New Roman" w:hAnsiTheme="majorHAnsi" w:cs="Calibri"/>
                <w:bCs/>
                <w:lang w:val="es-MX" w:eastAsia="es-ES"/>
              </w:rPr>
              <w:t>urbana de instancias de información y difusión del Plan de Desarrollo de la Localidad con Consejo Municipal, GORE, etc.</w:t>
            </w:r>
          </w:p>
          <w:p w14:paraId="5BF8BEC2" w14:textId="77777777" w:rsidR="00C17A9E" w:rsidRPr="00D27229" w:rsidRDefault="00C17A9E" w:rsidP="00C17A9E">
            <w:pPr>
              <w:pStyle w:val="Prrafodelista"/>
              <w:numPr>
                <w:ilvl w:val="0"/>
                <w:numId w:val="1"/>
              </w:numPr>
              <w:jc w:val="both"/>
              <w:rPr>
                <w:rFonts w:asciiTheme="majorHAnsi" w:eastAsia="Times New Roman" w:hAnsiTheme="majorHAnsi" w:cs="Calibri"/>
                <w:bCs/>
                <w:lang w:val="es-MX" w:eastAsia="es-ES"/>
              </w:rPr>
            </w:pPr>
            <w:r w:rsidRPr="00D27229">
              <w:rPr>
                <w:rFonts w:asciiTheme="majorHAnsi" w:eastAsia="Times New Roman" w:hAnsiTheme="majorHAnsi" w:cs="Calibri"/>
                <w:bCs/>
                <w:lang w:val="es-MX" w:eastAsia="es-ES"/>
              </w:rPr>
              <w:t>Coordinar y gestionar apoyo multisectorial y municipal constante a la Mesa de Actores Locales, que potencie el desarrollo de los objetivos propuestos.</w:t>
            </w:r>
          </w:p>
          <w:p w14:paraId="70BB0532" w14:textId="41FD5C3D" w:rsidR="00C17A9E" w:rsidRPr="00D27229" w:rsidRDefault="00C17A9E" w:rsidP="00C17A9E">
            <w:pPr>
              <w:pStyle w:val="Prrafodelista"/>
              <w:numPr>
                <w:ilvl w:val="0"/>
                <w:numId w:val="1"/>
              </w:numPr>
              <w:spacing w:after="0" w:line="240" w:lineRule="auto"/>
              <w:jc w:val="both"/>
              <w:rPr>
                <w:rFonts w:asciiTheme="majorHAnsi" w:eastAsia="Times New Roman" w:hAnsiTheme="majorHAnsi" w:cs="Calibri"/>
                <w:bCs/>
                <w:lang w:val="es-MX" w:eastAsia="es-ES"/>
              </w:rPr>
            </w:pPr>
            <w:r w:rsidRPr="00D27229">
              <w:rPr>
                <w:rFonts w:asciiTheme="majorHAnsi" w:eastAsia="Times New Roman" w:hAnsiTheme="majorHAnsi" w:cs="Calibri"/>
                <w:bCs/>
                <w:lang w:val="es-MX" w:eastAsia="es-ES"/>
              </w:rPr>
              <w:t>Elaborar los informes respectivos</w:t>
            </w:r>
            <w:r w:rsidR="00A457F4" w:rsidRPr="00D27229">
              <w:rPr>
                <w:rFonts w:asciiTheme="majorHAnsi" w:eastAsia="Times New Roman" w:hAnsiTheme="majorHAnsi" w:cs="Calibri"/>
                <w:bCs/>
                <w:lang w:val="es-MX" w:eastAsia="es-ES"/>
              </w:rPr>
              <w:t xml:space="preserve"> de cada etapa</w:t>
            </w:r>
            <w:r w:rsidRPr="00D27229">
              <w:rPr>
                <w:rFonts w:asciiTheme="majorHAnsi" w:eastAsia="Times New Roman" w:hAnsiTheme="majorHAnsi" w:cs="Calibri"/>
                <w:bCs/>
                <w:lang w:val="es-MX" w:eastAsia="es-ES"/>
              </w:rPr>
              <w:t xml:space="preserve"> con</w:t>
            </w:r>
            <w:r w:rsidR="00301AF6" w:rsidRPr="00D27229">
              <w:rPr>
                <w:rFonts w:asciiTheme="majorHAnsi" w:eastAsia="Times New Roman" w:hAnsiTheme="majorHAnsi" w:cs="Calibri"/>
                <w:bCs/>
                <w:lang w:val="es-MX" w:eastAsia="es-ES"/>
              </w:rPr>
              <w:t xml:space="preserve"> </w:t>
            </w:r>
            <w:r w:rsidR="00327D6E" w:rsidRPr="00D27229">
              <w:rPr>
                <w:rFonts w:asciiTheme="majorHAnsi" w:eastAsia="Times New Roman" w:hAnsiTheme="majorHAnsi" w:cs="Calibri"/>
                <w:bCs/>
                <w:lang w:val="es-MX" w:eastAsia="es-ES"/>
              </w:rPr>
              <w:t>el profesional del área</w:t>
            </w:r>
            <w:r w:rsidRPr="00D27229">
              <w:rPr>
                <w:rFonts w:asciiTheme="majorHAnsi" w:eastAsia="Times New Roman" w:hAnsiTheme="majorHAnsi" w:cs="Calibri"/>
                <w:bCs/>
                <w:lang w:val="es-MX" w:eastAsia="es-ES"/>
              </w:rPr>
              <w:t xml:space="preserve"> urbana.</w:t>
            </w:r>
          </w:p>
          <w:p w14:paraId="51C33E82" w14:textId="03688ECE" w:rsidR="00C17A9E" w:rsidRPr="00D27229" w:rsidRDefault="00C17A9E" w:rsidP="00C17A9E">
            <w:pPr>
              <w:pStyle w:val="Prrafodelista"/>
              <w:numPr>
                <w:ilvl w:val="0"/>
                <w:numId w:val="1"/>
              </w:numPr>
              <w:spacing w:after="0" w:line="240" w:lineRule="auto"/>
              <w:jc w:val="both"/>
              <w:rPr>
                <w:rFonts w:asciiTheme="majorHAnsi" w:eastAsia="Times New Roman" w:hAnsiTheme="majorHAnsi" w:cs="Calibri"/>
                <w:bCs/>
                <w:lang w:val="es-MX" w:eastAsia="es-ES"/>
              </w:rPr>
            </w:pPr>
            <w:r w:rsidRPr="00D27229">
              <w:rPr>
                <w:rFonts w:asciiTheme="majorHAnsi" w:eastAsia="Times New Roman" w:hAnsiTheme="majorHAnsi" w:cs="Calibri"/>
                <w:bCs/>
                <w:lang w:val="es-MX" w:eastAsia="es-ES"/>
              </w:rPr>
              <w:t xml:space="preserve">Mantener con </w:t>
            </w:r>
            <w:r w:rsidR="00327D6E" w:rsidRPr="00D27229">
              <w:rPr>
                <w:rFonts w:asciiTheme="majorHAnsi" w:eastAsia="Times New Roman" w:hAnsiTheme="majorHAnsi" w:cs="Calibri"/>
                <w:bCs/>
                <w:lang w:val="es-MX" w:eastAsia="es-ES"/>
              </w:rPr>
              <w:t>el profesional del área</w:t>
            </w:r>
            <w:r w:rsidRPr="00D27229">
              <w:rPr>
                <w:rFonts w:asciiTheme="majorHAnsi" w:eastAsia="Times New Roman" w:hAnsiTheme="majorHAnsi" w:cs="Calibri"/>
                <w:bCs/>
                <w:lang w:val="es-MX" w:eastAsia="es-ES"/>
              </w:rPr>
              <w:t xml:space="preserve"> urbana contacto permanente con las Contrapartes Municipales y Contraparte </w:t>
            </w:r>
            <w:r w:rsidR="00301AF6" w:rsidRPr="00D27229">
              <w:rPr>
                <w:rFonts w:asciiTheme="majorHAnsi" w:eastAsia="Times New Roman" w:hAnsiTheme="majorHAnsi" w:cs="Calibri"/>
                <w:bCs/>
                <w:lang w:val="es-MX" w:eastAsia="es-ES"/>
              </w:rPr>
              <w:t>SEREMI MINVU</w:t>
            </w:r>
            <w:r w:rsidRPr="00D27229">
              <w:rPr>
                <w:rFonts w:asciiTheme="majorHAnsi" w:eastAsia="Times New Roman" w:hAnsiTheme="majorHAnsi" w:cs="Calibri"/>
                <w:bCs/>
                <w:lang w:val="es-MX" w:eastAsia="es-ES"/>
              </w:rPr>
              <w:t>,</w:t>
            </w:r>
            <w:r w:rsidR="00317DB5">
              <w:rPr>
                <w:rFonts w:asciiTheme="majorHAnsi" w:eastAsia="Times New Roman" w:hAnsiTheme="majorHAnsi" w:cs="Calibri"/>
                <w:bCs/>
                <w:lang w:val="es-MX" w:eastAsia="es-ES"/>
              </w:rPr>
              <w:t xml:space="preserve"> y otras colaboraciones</w:t>
            </w:r>
            <w:r w:rsidRPr="00D27229">
              <w:rPr>
                <w:rFonts w:asciiTheme="majorHAnsi" w:eastAsia="Times New Roman" w:hAnsiTheme="majorHAnsi" w:cs="Calibri"/>
                <w:bCs/>
                <w:lang w:val="es-MX" w:eastAsia="es-ES"/>
              </w:rPr>
              <w:t xml:space="preserve"> para el trabajo coordinado en todas las etapas del Programa. </w:t>
            </w:r>
          </w:p>
          <w:p w14:paraId="254DAAE9" w14:textId="663CADC0" w:rsidR="00327D6E" w:rsidRDefault="00327D6E" w:rsidP="00C17A9E">
            <w:pPr>
              <w:pStyle w:val="Prrafodelista"/>
              <w:numPr>
                <w:ilvl w:val="0"/>
                <w:numId w:val="1"/>
              </w:numPr>
              <w:spacing w:after="0" w:line="240" w:lineRule="auto"/>
              <w:jc w:val="both"/>
              <w:rPr>
                <w:rFonts w:asciiTheme="majorHAnsi" w:eastAsia="Times New Roman" w:hAnsiTheme="majorHAnsi" w:cs="Calibri"/>
                <w:bCs/>
                <w:lang w:val="es-MX" w:eastAsia="es-ES"/>
              </w:rPr>
            </w:pPr>
            <w:r w:rsidRPr="00D27229">
              <w:rPr>
                <w:rFonts w:asciiTheme="majorHAnsi" w:eastAsia="Times New Roman" w:hAnsiTheme="majorHAnsi" w:cs="Calibri"/>
                <w:bCs/>
                <w:lang w:val="es-MX" w:eastAsia="es-ES"/>
              </w:rPr>
              <w:t xml:space="preserve">Elaborar e implementar un Plan de Metodologías para el Diseño Participativo para todas las instancias de diseño junto a la comunidad y autoridades si </w:t>
            </w:r>
            <w:r w:rsidR="00301AF6" w:rsidRPr="00D27229">
              <w:rPr>
                <w:rFonts w:asciiTheme="majorHAnsi" w:eastAsia="Times New Roman" w:hAnsiTheme="majorHAnsi" w:cs="Calibri"/>
                <w:bCs/>
                <w:lang w:val="es-MX" w:eastAsia="es-ES"/>
              </w:rPr>
              <w:t xml:space="preserve">se </w:t>
            </w:r>
            <w:r w:rsidRPr="00D27229">
              <w:rPr>
                <w:rFonts w:asciiTheme="majorHAnsi" w:eastAsia="Times New Roman" w:hAnsiTheme="majorHAnsi" w:cs="Calibri"/>
                <w:bCs/>
                <w:lang w:val="es-MX" w:eastAsia="es-ES"/>
              </w:rPr>
              <w:t>requiere.</w:t>
            </w:r>
          </w:p>
          <w:p w14:paraId="40E29D74" w14:textId="6A166969" w:rsidR="00317DB5" w:rsidRDefault="00317DB5" w:rsidP="00C17A9E">
            <w:pPr>
              <w:pStyle w:val="Prrafodelista"/>
              <w:numPr>
                <w:ilvl w:val="0"/>
                <w:numId w:val="1"/>
              </w:numPr>
              <w:spacing w:after="0" w:line="240" w:lineRule="auto"/>
              <w:jc w:val="both"/>
              <w:rPr>
                <w:rFonts w:asciiTheme="majorHAnsi" w:eastAsia="Times New Roman" w:hAnsiTheme="majorHAnsi" w:cs="Calibri"/>
                <w:bCs/>
                <w:lang w:val="es-MX" w:eastAsia="es-ES"/>
              </w:rPr>
            </w:pPr>
            <w:r>
              <w:rPr>
                <w:rFonts w:asciiTheme="majorHAnsi" w:eastAsia="Times New Roman" w:hAnsiTheme="majorHAnsi" w:cs="Calibri"/>
                <w:bCs/>
                <w:lang w:val="es-MX" w:eastAsia="es-ES"/>
              </w:rPr>
              <w:t>Canalizar las inquietudes y aspiraciones de la comunidad relacionadas con el Programa de manera sistemática, para mantener la comunicación y fortalecer los procesos de difusión del programa.</w:t>
            </w:r>
          </w:p>
          <w:p w14:paraId="78D6CA1E" w14:textId="27BA8943" w:rsidR="00317DB5" w:rsidRPr="00D27229" w:rsidRDefault="00317DB5" w:rsidP="00C17A9E">
            <w:pPr>
              <w:pStyle w:val="Prrafodelista"/>
              <w:numPr>
                <w:ilvl w:val="0"/>
                <w:numId w:val="1"/>
              </w:numPr>
              <w:spacing w:after="0" w:line="240" w:lineRule="auto"/>
              <w:jc w:val="both"/>
              <w:rPr>
                <w:rFonts w:asciiTheme="majorHAnsi" w:eastAsia="Times New Roman" w:hAnsiTheme="majorHAnsi" w:cs="Calibri"/>
                <w:bCs/>
                <w:lang w:val="es-MX" w:eastAsia="es-ES"/>
              </w:rPr>
            </w:pPr>
            <w:r>
              <w:rPr>
                <w:rFonts w:asciiTheme="majorHAnsi" w:eastAsia="Times New Roman" w:hAnsiTheme="majorHAnsi" w:cs="Calibri"/>
                <w:bCs/>
                <w:lang w:val="es-MX" w:eastAsia="es-ES"/>
              </w:rPr>
              <w:t>Actualizar documentación, indicadores y aprobaciones requeridos en convenios, contratos de licitaciones, seguimiento de rendiciones y gastos de implementación del programa.</w:t>
            </w:r>
          </w:p>
          <w:p w14:paraId="7C945831" w14:textId="0A616786" w:rsidR="00094911" w:rsidRPr="00D27229" w:rsidRDefault="00C17A9E" w:rsidP="00D27229">
            <w:pPr>
              <w:pStyle w:val="Prrafodelista"/>
              <w:numPr>
                <w:ilvl w:val="0"/>
                <w:numId w:val="1"/>
              </w:numPr>
              <w:spacing w:after="0" w:line="240" w:lineRule="auto"/>
              <w:jc w:val="both"/>
              <w:rPr>
                <w:rFonts w:asciiTheme="majorHAnsi" w:eastAsia="Times New Roman" w:hAnsiTheme="majorHAnsi" w:cs="Times New Roman"/>
                <w:lang w:eastAsia="es-CL"/>
              </w:rPr>
            </w:pPr>
            <w:r w:rsidRPr="00D27229">
              <w:rPr>
                <w:rFonts w:asciiTheme="majorHAnsi" w:eastAsia="Times New Roman" w:hAnsiTheme="majorHAnsi" w:cs="Calibri"/>
                <w:bCs/>
                <w:lang w:val="es-MX" w:eastAsia="es-ES"/>
              </w:rPr>
              <w:t xml:space="preserve">En general sin que la enumeración sea taxativa, realizar todas las actuaciones necesarias para el correcto funcionamiento del </w:t>
            </w:r>
            <w:r w:rsidRPr="00D27229">
              <w:rPr>
                <w:rFonts w:asciiTheme="majorHAnsi" w:eastAsia="Times New Roman" w:hAnsiTheme="majorHAnsi" w:cs="Calibri"/>
                <w:bCs/>
                <w:lang w:val="es-MX" w:eastAsia="es-ES"/>
              </w:rPr>
              <w:lastRenderedPageBreak/>
              <w:t xml:space="preserve">Programa en </w:t>
            </w:r>
            <w:r w:rsidR="00327D6E" w:rsidRPr="00D27229">
              <w:rPr>
                <w:rFonts w:asciiTheme="majorHAnsi" w:eastAsia="Times New Roman" w:hAnsiTheme="majorHAnsi" w:cs="Calibri"/>
                <w:bCs/>
                <w:lang w:val="es-MX" w:eastAsia="es-ES"/>
              </w:rPr>
              <w:t>la localidad</w:t>
            </w:r>
            <w:r w:rsidRPr="00D27229">
              <w:rPr>
                <w:rFonts w:asciiTheme="majorHAnsi" w:eastAsia="Times New Roman" w:hAnsiTheme="majorHAnsi" w:cs="Calibri"/>
                <w:bCs/>
                <w:lang w:val="es-MX" w:eastAsia="es-ES"/>
              </w:rPr>
              <w:t>.</w:t>
            </w:r>
          </w:p>
        </w:tc>
      </w:tr>
      <w:tr w:rsidR="00094911" w:rsidRPr="00D27229" w14:paraId="76C2DB68" w14:textId="77777777" w:rsidTr="000D7755">
        <w:trPr>
          <w:trHeight w:val="1290"/>
        </w:trPr>
        <w:tc>
          <w:tcPr>
            <w:tcW w:w="3828" w:type="dxa"/>
            <w:tcBorders>
              <w:top w:val="single" w:sz="4" w:space="0" w:color="auto"/>
              <w:left w:val="single" w:sz="4" w:space="0" w:color="auto"/>
              <w:bottom w:val="single" w:sz="4" w:space="0" w:color="auto"/>
              <w:right w:val="single" w:sz="4" w:space="0" w:color="auto"/>
            </w:tcBorders>
            <w:shd w:val="clear" w:color="auto" w:fill="DAE7F6"/>
            <w:noWrap/>
            <w:vAlign w:val="center"/>
          </w:tcPr>
          <w:p w14:paraId="7048F245" w14:textId="71001445" w:rsidR="00094911" w:rsidRPr="00D27229" w:rsidRDefault="00C17A9E" w:rsidP="00C17A9E">
            <w:pPr>
              <w:rPr>
                <w:rFonts w:asciiTheme="majorHAnsi" w:eastAsia="Times New Roman" w:hAnsiTheme="majorHAnsi" w:cs="Times New Roman"/>
                <w:b/>
                <w:lang w:eastAsia="es-CL"/>
              </w:rPr>
            </w:pPr>
            <w:r w:rsidRPr="00D27229">
              <w:rPr>
                <w:rFonts w:asciiTheme="majorHAnsi" w:eastAsia="Times New Roman" w:hAnsiTheme="majorHAnsi" w:cs="Times New Roman"/>
                <w:b/>
                <w:lang w:eastAsia="es-CL"/>
              </w:rPr>
              <w:lastRenderedPageBreak/>
              <w:t>Requerimientos Excluyentes</w:t>
            </w:r>
          </w:p>
        </w:tc>
        <w:tc>
          <w:tcPr>
            <w:tcW w:w="6520" w:type="dxa"/>
            <w:tcBorders>
              <w:top w:val="single" w:sz="4" w:space="0" w:color="auto"/>
              <w:left w:val="nil"/>
              <w:bottom w:val="single" w:sz="4" w:space="0" w:color="auto"/>
              <w:right w:val="single" w:sz="4" w:space="0" w:color="auto"/>
            </w:tcBorders>
            <w:shd w:val="clear" w:color="auto" w:fill="auto"/>
            <w:noWrap/>
          </w:tcPr>
          <w:p w14:paraId="1A886596" w14:textId="7FDD78CC" w:rsidR="00C17A9E" w:rsidRPr="00D27229" w:rsidRDefault="00BD3655" w:rsidP="00BD3655">
            <w:pPr>
              <w:pStyle w:val="Prrafodelista"/>
              <w:numPr>
                <w:ilvl w:val="0"/>
                <w:numId w:val="5"/>
              </w:numPr>
              <w:spacing w:after="0" w:line="240" w:lineRule="auto"/>
              <w:jc w:val="both"/>
              <w:rPr>
                <w:rFonts w:asciiTheme="majorHAnsi" w:eastAsia="Times New Roman" w:hAnsiTheme="majorHAnsi" w:cs="Calibri"/>
                <w:bCs/>
                <w:lang w:val="es-MX" w:eastAsia="es-ES"/>
              </w:rPr>
            </w:pPr>
            <w:r w:rsidRPr="00D27229">
              <w:rPr>
                <w:rFonts w:asciiTheme="majorHAnsi" w:eastAsia="Times New Roman" w:hAnsiTheme="majorHAnsi" w:cs="Calibri"/>
                <w:bCs/>
                <w:lang w:val="es-MX" w:eastAsia="es-ES"/>
              </w:rPr>
              <w:t xml:space="preserve">Título </w:t>
            </w:r>
            <w:r w:rsidR="00C17A9E" w:rsidRPr="00D27229">
              <w:rPr>
                <w:rFonts w:asciiTheme="majorHAnsi" w:eastAsia="Times New Roman" w:hAnsiTheme="majorHAnsi" w:cs="Calibri"/>
                <w:bCs/>
                <w:lang w:val="es-MX" w:eastAsia="es-ES"/>
              </w:rPr>
              <w:t xml:space="preserve">profesional otorgado por un establecimiento de educación superior del Estado o reconocido por este, en las áreas de ciencias sociales como </w:t>
            </w:r>
            <w:r w:rsidR="00CE5DAD">
              <w:rPr>
                <w:rFonts w:asciiTheme="majorHAnsi" w:eastAsia="Times New Roman" w:hAnsiTheme="majorHAnsi" w:cs="Calibri"/>
                <w:bCs/>
                <w:lang w:val="es-MX" w:eastAsia="es-ES"/>
              </w:rPr>
              <w:t xml:space="preserve">Sociólogo/a, </w:t>
            </w:r>
            <w:r w:rsidR="00C17A9E" w:rsidRPr="00D27229">
              <w:rPr>
                <w:rFonts w:asciiTheme="majorHAnsi" w:eastAsia="Times New Roman" w:hAnsiTheme="majorHAnsi" w:cs="Calibri"/>
                <w:bCs/>
                <w:lang w:val="es-MX" w:eastAsia="es-ES"/>
              </w:rPr>
              <w:t>Trabajador</w:t>
            </w:r>
            <w:r w:rsidR="00CE5DAD">
              <w:rPr>
                <w:rFonts w:asciiTheme="majorHAnsi" w:eastAsia="Times New Roman" w:hAnsiTheme="majorHAnsi" w:cs="Calibri"/>
                <w:bCs/>
                <w:lang w:val="es-MX" w:eastAsia="es-ES"/>
              </w:rPr>
              <w:t>/a</w:t>
            </w:r>
            <w:r w:rsidR="00C17A9E" w:rsidRPr="00D27229">
              <w:rPr>
                <w:rFonts w:asciiTheme="majorHAnsi" w:eastAsia="Times New Roman" w:hAnsiTheme="majorHAnsi" w:cs="Calibri"/>
                <w:bCs/>
                <w:lang w:val="es-MX" w:eastAsia="es-ES"/>
              </w:rPr>
              <w:t xml:space="preserve"> Social</w:t>
            </w:r>
            <w:r w:rsidR="00CE5DAD">
              <w:rPr>
                <w:rFonts w:asciiTheme="majorHAnsi" w:eastAsia="Times New Roman" w:hAnsiTheme="majorHAnsi" w:cs="Calibri"/>
                <w:bCs/>
                <w:lang w:val="es-MX" w:eastAsia="es-ES"/>
              </w:rPr>
              <w:t xml:space="preserve"> o</w:t>
            </w:r>
            <w:r w:rsidR="00C17A9E" w:rsidRPr="00D27229">
              <w:rPr>
                <w:rFonts w:asciiTheme="majorHAnsi" w:eastAsia="Times New Roman" w:hAnsiTheme="majorHAnsi" w:cs="Calibri"/>
                <w:bCs/>
                <w:lang w:val="es-MX" w:eastAsia="es-ES"/>
              </w:rPr>
              <w:t xml:space="preserve"> Antropólogo</w:t>
            </w:r>
            <w:r w:rsidR="00CE5DAD">
              <w:rPr>
                <w:rFonts w:asciiTheme="majorHAnsi" w:eastAsia="Times New Roman" w:hAnsiTheme="majorHAnsi" w:cs="Calibri"/>
                <w:bCs/>
                <w:lang w:val="es-MX" w:eastAsia="es-ES"/>
              </w:rPr>
              <w:t>.</w:t>
            </w:r>
          </w:p>
          <w:p w14:paraId="5F824CCF" w14:textId="77777777" w:rsidR="00C17A9E" w:rsidRPr="00D27229" w:rsidRDefault="00C17A9E" w:rsidP="00C17A9E">
            <w:pPr>
              <w:pStyle w:val="Prrafodelista"/>
              <w:numPr>
                <w:ilvl w:val="0"/>
                <w:numId w:val="2"/>
              </w:numPr>
              <w:spacing w:after="0"/>
              <w:jc w:val="both"/>
              <w:rPr>
                <w:rFonts w:asciiTheme="majorHAnsi" w:eastAsia="Times New Roman" w:hAnsiTheme="majorHAnsi" w:cs="Calibri"/>
                <w:bCs/>
                <w:lang w:val="es-MX" w:eastAsia="es-ES"/>
              </w:rPr>
            </w:pPr>
            <w:r w:rsidRPr="00D27229">
              <w:rPr>
                <w:rFonts w:asciiTheme="majorHAnsi" w:eastAsia="Times New Roman" w:hAnsiTheme="majorHAnsi" w:cs="Calibri"/>
                <w:bCs/>
                <w:lang w:val="es-MX" w:eastAsia="es-ES"/>
              </w:rPr>
              <w:t>Experiencia laboral demostrable de al menos dos años, desarrollando tareas relacionadas con los siguientes temas:</w:t>
            </w:r>
          </w:p>
          <w:p w14:paraId="24C97DF6" w14:textId="77777777" w:rsidR="00C17A9E" w:rsidRPr="00D27229" w:rsidRDefault="00C17A9E" w:rsidP="00C17A9E">
            <w:pPr>
              <w:spacing w:after="0"/>
              <w:ind w:left="475"/>
              <w:contextualSpacing/>
              <w:jc w:val="both"/>
              <w:rPr>
                <w:rFonts w:asciiTheme="majorHAnsi" w:eastAsia="Times New Roman" w:hAnsiTheme="majorHAnsi" w:cs="Calibri"/>
                <w:b/>
                <w:bCs/>
                <w:lang w:val="es-MX" w:eastAsia="es-ES"/>
              </w:rPr>
            </w:pPr>
          </w:p>
          <w:p w14:paraId="60F21B42" w14:textId="77777777" w:rsidR="00C17A9E" w:rsidRPr="00D27229" w:rsidRDefault="00C17A9E" w:rsidP="00BD7E00">
            <w:pPr>
              <w:pStyle w:val="Prrafodelista"/>
              <w:numPr>
                <w:ilvl w:val="0"/>
                <w:numId w:val="6"/>
              </w:numPr>
              <w:spacing w:after="0"/>
              <w:jc w:val="both"/>
              <w:rPr>
                <w:rFonts w:asciiTheme="majorHAnsi" w:eastAsia="Times New Roman" w:hAnsiTheme="majorHAnsi" w:cs="Calibri"/>
                <w:lang w:val="es-MX" w:eastAsia="es-ES"/>
              </w:rPr>
            </w:pPr>
            <w:r w:rsidRPr="00D27229">
              <w:rPr>
                <w:rFonts w:asciiTheme="majorHAnsi" w:eastAsia="Times New Roman" w:hAnsiTheme="majorHAnsi" w:cs="Calibri"/>
                <w:lang w:val="es-MX" w:eastAsia="es-ES"/>
              </w:rPr>
              <w:t>Conocimiento del funcionamiento del Estado (municipios, SERVIU, MINVU), su normativa e instrumentos de planificación, así como de la oferta pública para llevar a cabo un trabajo multisectorial.</w:t>
            </w:r>
          </w:p>
          <w:p w14:paraId="430CAB76" w14:textId="7C9D58AE" w:rsidR="00C17A9E" w:rsidRPr="00D27229" w:rsidRDefault="00BD3655" w:rsidP="00BD7E00">
            <w:pPr>
              <w:pStyle w:val="Prrafodelista"/>
              <w:numPr>
                <w:ilvl w:val="0"/>
                <w:numId w:val="6"/>
              </w:numPr>
              <w:spacing w:after="0"/>
              <w:jc w:val="both"/>
              <w:rPr>
                <w:rFonts w:asciiTheme="majorHAnsi" w:eastAsia="Times New Roman" w:hAnsiTheme="majorHAnsi" w:cs="Calibri"/>
                <w:lang w:val="es-MX" w:eastAsia="es-ES"/>
              </w:rPr>
            </w:pPr>
            <w:r w:rsidRPr="00D27229">
              <w:rPr>
                <w:rFonts w:asciiTheme="majorHAnsi" w:eastAsia="Times New Roman" w:hAnsiTheme="majorHAnsi" w:cs="Calibri"/>
                <w:lang w:val="es-MX" w:eastAsia="es-ES"/>
              </w:rPr>
              <w:t>Diseño</w:t>
            </w:r>
            <w:r w:rsidR="00C17A9E" w:rsidRPr="00D27229">
              <w:rPr>
                <w:rFonts w:asciiTheme="majorHAnsi" w:eastAsia="Times New Roman" w:hAnsiTheme="majorHAnsi" w:cs="Calibri"/>
                <w:lang w:val="es-MX" w:eastAsia="es-ES"/>
              </w:rPr>
              <w:t xml:space="preserve">, ejecución, evaluación y seguimiento de proyectos de mejoramiento urbano y de trabajo comunitario. </w:t>
            </w:r>
          </w:p>
          <w:p w14:paraId="581AAAB4" w14:textId="77777777" w:rsidR="00C17A9E" w:rsidRPr="00D27229" w:rsidRDefault="00C17A9E" w:rsidP="00BD7E00">
            <w:pPr>
              <w:numPr>
                <w:ilvl w:val="0"/>
                <w:numId w:val="6"/>
              </w:numPr>
              <w:spacing w:after="0"/>
              <w:contextualSpacing/>
              <w:jc w:val="both"/>
              <w:rPr>
                <w:rFonts w:asciiTheme="majorHAnsi" w:eastAsia="Times New Roman" w:hAnsiTheme="majorHAnsi" w:cs="Calibri"/>
                <w:lang w:val="es-MX" w:eastAsia="es-ES"/>
              </w:rPr>
            </w:pPr>
            <w:r w:rsidRPr="00D27229">
              <w:rPr>
                <w:rFonts w:asciiTheme="majorHAnsi" w:eastAsia="Times New Roman" w:hAnsiTheme="majorHAnsi" w:cs="Calibri"/>
                <w:lang w:val="es-MX" w:eastAsia="es-ES"/>
              </w:rPr>
              <w:t xml:space="preserve">Conocimiento de políticas y normas de participación ciudadana que se relacionan con el Programa. </w:t>
            </w:r>
          </w:p>
          <w:p w14:paraId="1BD37240" w14:textId="3D5FF346" w:rsidR="00C17A9E" w:rsidRPr="00D27229" w:rsidRDefault="00C17A9E" w:rsidP="00BD7E00">
            <w:pPr>
              <w:numPr>
                <w:ilvl w:val="0"/>
                <w:numId w:val="6"/>
              </w:numPr>
              <w:spacing w:after="0"/>
              <w:contextualSpacing/>
              <w:jc w:val="both"/>
              <w:rPr>
                <w:rFonts w:asciiTheme="majorHAnsi" w:eastAsia="Times New Roman" w:hAnsiTheme="majorHAnsi" w:cs="Calibri"/>
                <w:lang w:val="es-MX" w:eastAsia="es-ES"/>
              </w:rPr>
            </w:pPr>
            <w:r w:rsidRPr="00D27229">
              <w:rPr>
                <w:rFonts w:asciiTheme="majorHAnsi" w:eastAsia="Times New Roman" w:hAnsiTheme="majorHAnsi" w:cs="Calibri"/>
                <w:lang w:val="es-MX" w:eastAsia="es-ES"/>
              </w:rPr>
              <w:t>Conocimientos y experiencia en metodologías y estrategias para el diagnóstico, diseño, planificación y realización de actividades de carácter participativo.</w:t>
            </w:r>
          </w:p>
          <w:p w14:paraId="19D2B33B" w14:textId="6E5AD68F" w:rsidR="00C17A9E" w:rsidRPr="00D27229" w:rsidRDefault="00BD3655" w:rsidP="00BD7E00">
            <w:pPr>
              <w:numPr>
                <w:ilvl w:val="0"/>
                <w:numId w:val="6"/>
              </w:numPr>
              <w:spacing w:after="0"/>
              <w:contextualSpacing/>
              <w:jc w:val="both"/>
              <w:rPr>
                <w:rFonts w:asciiTheme="majorHAnsi" w:eastAsia="Times New Roman" w:hAnsiTheme="majorHAnsi" w:cs="Calibri"/>
                <w:lang w:val="es-MX" w:eastAsia="es-ES"/>
              </w:rPr>
            </w:pPr>
            <w:r w:rsidRPr="00D27229">
              <w:rPr>
                <w:rFonts w:asciiTheme="majorHAnsi" w:eastAsia="Times New Roman" w:hAnsiTheme="majorHAnsi" w:cs="Calibri"/>
                <w:lang w:val="es-MX" w:eastAsia="es-ES"/>
              </w:rPr>
              <w:t>En</w:t>
            </w:r>
            <w:r w:rsidR="00C17A9E" w:rsidRPr="00D27229">
              <w:rPr>
                <w:rFonts w:asciiTheme="majorHAnsi" w:eastAsia="Times New Roman" w:hAnsiTheme="majorHAnsi" w:cs="Calibri"/>
                <w:lang w:val="es-MX" w:eastAsia="es-ES"/>
              </w:rPr>
              <w:t xml:space="preserve"> el área comunitaria en materias de elaboración y gestión de proyectos sociales, desarrollo local y liderazgo.</w:t>
            </w:r>
          </w:p>
          <w:p w14:paraId="39F6F43E" w14:textId="77777777" w:rsidR="00BD3655" w:rsidRPr="00D27229" w:rsidRDefault="00BD3655" w:rsidP="00BD3655">
            <w:pPr>
              <w:spacing w:after="0"/>
              <w:contextualSpacing/>
              <w:jc w:val="both"/>
              <w:rPr>
                <w:rFonts w:asciiTheme="majorHAnsi" w:eastAsia="Times New Roman" w:hAnsiTheme="majorHAnsi" w:cs="Calibri"/>
                <w:lang w:val="es-MX" w:eastAsia="es-ES"/>
              </w:rPr>
            </w:pPr>
          </w:p>
          <w:p w14:paraId="433297D4" w14:textId="2C424E35" w:rsidR="00C17A9E" w:rsidRPr="00D27229" w:rsidRDefault="00BD3655" w:rsidP="00BD3655">
            <w:pPr>
              <w:pStyle w:val="Prrafodelista"/>
              <w:numPr>
                <w:ilvl w:val="0"/>
                <w:numId w:val="5"/>
              </w:numPr>
              <w:spacing w:after="0"/>
              <w:jc w:val="both"/>
              <w:rPr>
                <w:rFonts w:asciiTheme="majorHAnsi" w:eastAsia="Times New Roman" w:hAnsiTheme="majorHAnsi" w:cs="Calibri"/>
                <w:lang w:val="es-MX" w:eastAsia="es-ES"/>
              </w:rPr>
            </w:pPr>
            <w:r w:rsidRPr="00D27229">
              <w:rPr>
                <w:rFonts w:asciiTheme="majorHAnsi" w:eastAsia="Times New Roman" w:hAnsiTheme="majorHAnsi" w:cs="Calibri"/>
                <w:lang w:val="es-MX" w:eastAsia="es-ES"/>
              </w:rPr>
              <w:t>Conocimientos en planificación y monitoreo de</w:t>
            </w:r>
            <w:r w:rsidR="00C17A9E" w:rsidRPr="00D27229">
              <w:rPr>
                <w:rFonts w:asciiTheme="majorHAnsi" w:eastAsia="Times New Roman" w:hAnsiTheme="majorHAnsi" w:cs="Calibri"/>
                <w:lang w:val="es-MX" w:eastAsia="es-ES"/>
              </w:rPr>
              <w:t xml:space="preserve"> intervenciones territoriales integrales con múltiples actores involucrados.</w:t>
            </w:r>
          </w:p>
          <w:p w14:paraId="3983222D" w14:textId="07A445B4" w:rsidR="00094911" w:rsidRPr="00D27229" w:rsidRDefault="00C17A9E" w:rsidP="00D27229">
            <w:pPr>
              <w:pStyle w:val="Prrafodelista1"/>
              <w:numPr>
                <w:ilvl w:val="0"/>
                <w:numId w:val="5"/>
              </w:numPr>
              <w:jc w:val="both"/>
              <w:rPr>
                <w:rFonts w:asciiTheme="majorHAnsi" w:hAnsiTheme="majorHAnsi"/>
                <w:sz w:val="22"/>
                <w:szCs w:val="22"/>
                <w:lang w:eastAsia="es-CL"/>
              </w:rPr>
            </w:pPr>
            <w:r w:rsidRPr="00D27229">
              <w:rPr>
                <w:rFonts w:asciiTheme="majorHAnsi" w:hAnsiTheme="majorHAnsi" w:cs="Arial"/>
                <w:sz w:val="22"/>
                <w:szCs w:val="22"/>
              </w:rPr>
              <w:t>Disponibilidad para</w:t>
            </w:r>
            <w:r w:rsidR="009624EE">
              <w:rPr>
                <w:rFonts w:asciiTheme="majorHAnsi" w:hAnsiTheme="majorHAnsi" w:cs="Arial"/>
                <w:sz w:val="22"/>
                <w:szCs w:val="22"/>
              </w:rPr>
              <w:t xml:space="preserve"> flexibilizar horarios de trabajo fuera</w:t>
            </w:r>
            <w:r w:rsidRPr="00D27229">
              <w:rPr>
                <w:rFonts w:asciiTheme="majorHAnsi" w:hAnsiTheme="majorHAnsi" w:cs="Arial"/>
                <w:sz w:val="22"/>
                <w:szCs w:val="22"/>
              </w:rPr>
              <w:t xml:space="preserve"> de jornada laboral y fines de semana, si el caso lo amerita.</w:t>
            </w:r>
          </w:p>
        </w:tc>
      </w:tr>
      <w:tr w:rsidR="00094911" w:rsidRPr="00D27229" w14:paraId="6827F8A3" w14:textId="77777777" w:rsidTr="00D27229">
        <w:trPr>
          <w:trHeight w:val="5459"/>
        </w:trPr>
        <w:tc>
          <w:tcPr>
            <w:tcW w:w="3828" w:type="dxa"/>
            <w:tcBorders>
              <w:top w:val="single" w:sz="4" w:space="0" w:color="auto"/>
              <w:left w:val="single" w:sz="4" w:space="0" w:color="auto"/>
              <w:bottom w:val="single" w:sz="4" w:space="0" w:color="auto"/>
              <w:right w:val="single" w:sz="4" w:space="0" w:color="auto"/>
            </w:tcBorders>
            <w:shd w:val="clear" w:color="auto" w:fill="DAE7F6"/>
            <w:noWrap/>
            <w:vAlign w:val="center"/>
          </w:tcPr>
          <w:p w14:paraId="2C68146D" w14:textId="140A8E51" w:rsidR="00094911" w:rsidRPr="00D27229" w:rsidRDefault="002E7112" w:rsidP="00C17A9E">
            <w:pPr>
              <w:rPr>
                <w:rFonts w:asciiTheme="majorHAnsi" w:hAnsiTheme="majorHAnsi"/>
                <w:b/>
                <w:bCs/>
              </w:rPr>
            </w:pPr>
            <w:r w:rsidRPr="00D27229">
              <w:rPr>
                <w:rFonts w:asciiTheme="majorHAnsi" w:hAnsiTheme="majorHAnsi"/>
                <w:b/>
                <w:bCs/>
              </w:rPr>
              <w:lastRenderedPageBreak/>
              <w:t xml:space="preserve">Requerimientos </w:t>
            </w:r>
            <w:r w:rsidR="00C17A9E" w:rsidRPr="00D27229">
              <w:rPr>
                <w:rFonts w:asciiTheme="majorHAnsi" w:hAnsiTheme="majorHAnsi"/>
                <w:b/>
                <w:bCs/>
              </w:rPr>
              <w:t>Deseables</w:t>
            </w:r>
          </w:p>
        </w:tc>
        <w:tc>
          <w:tcPr>
            <w:tcW w:w="6520" w:type="dxa"/>
            <w:tcBorders>
              <w:top w:val="single" w:sz="4" w:space="0" w:color="auto"/>
              <w:left w:val="nil"/>
              <w:bottom w:val="single" w:sz="4" w:space="0" w:color="auto"/>
              <w:right w:val="single" w:sz="4" w:space="0" w:color="auto"/>
            </w:tcBorders>
            <w:shd w:val="clear" w:color="auto" w:fill="auto"/>
            <w:noWrap/>
          </w:tcPr>
          <w:p w14:paraId="0ECF6CD9" w14:textId="53E66253" w:rsidR="00BD3655" w:rsidRPr="00D27229" w:rsidRDefault="00BD3655" w:rsidP="00C17A9E">
            <w:pPr>
              <w:pStyle w:val="Prrafodelista"/>
              <w:numPr>
                <w:ilvl w:val="0"/>
                <w:numId w:val="2"/>
              </w:numPr>
              <w:spacing w:after="0" w:line="240" w:lineRule="auto"/>
              <w:jc w:val="both"/>
              <w:rPr>
                <w:rFonts w:asciiTheme="majorHAnsi" w:eastAsia="Times New Roman" w:hAnsiTheme="majorHAnsi" w:cs="Calibri"/>
                <w:bCs/>
                <w:lang w:val="es-MX" w:eastAsia="es-ES"/>
              </w:rPr>
            </w:pPr>
            <w:r w:rsidRPr="00D27229">
              <w:rPr>
                <w:rFonts w:asciiTheme="majorHAnsi" w:eastAsia="Times New Roman" w:hAnsiTheme="majorHAnsi" w:cs="Calibri"/>
                <w:bCs/>
                <w:lang w:val="es-MX" w:eastAsia="es-ES"/>
              </w:rPr>
              <w:t>Manejo medio de office</w:t>
            </w:r>
            <w:r w:rsidR="00301AF6" w:rsidRPr="00D27229">
              <w:rPr>
                <w:rFonts w:asciiTheme="majorHAnsi" w:eastAsia="Times New Roman" w:hAnsiTheme="majorHAnsi" w:cs="Calibri"/>
                <w:bCs/>
                <w:lang w:val="es-MX" w:eastAsia="es-ES"/>
              </w:rPr>
              <w:t>.</w:t>
            </w:r>
          </w:p>
          <w:p w14:paraId="468F7B80" w14:textId="545DC4F6" w:rsidR="00BD3655" w:rsidRPr="00D27229" w:rsidRDefault="00BD3655" w:rsidP="00C17A9E">
            <w:pPr>
              <w:pStyle w:val="Prrafodelista"/>
              <w:numPr>
                <w:ilvl w:val="0"/>
                <w:numId w:val="2"/>
              </w:numPr>
              <w:spacing w:after="0" w:line="240" w:lineRule="auto"/>
              <w:jc w:val="both"/>
              <w:rPr>
                <w:rFonts w:asciiTheme="majorHAnsi" w:eastAsia="Times New Roman" w:hAnsiTheme="majorHAnsi" w:cs="Calibri"/>
                <w:bCs/>
                <w:lang w:val="es-MX" w:eastAsia="es-ES"/>
              </w:rPr>
            </w:pPr>
            <w:r w:rsidRPr="00D27229">
              <w:rPr>
                <w:rFonts w:asciiTheme="majorHAnsi" w:eastAsia="Times New Roman" w:hAnsiTheme="majorHAnsi" w:cs="Calibri"/>
                <w:bCs/>
                <w:lang w:val="es-MX" w:eastAsia="es-ES"/>
              </w:rPr>
              <w:t>Conocimiento de políticas públicas asociadas al territorio</w:t>
            </w:r>
            <w:r w:rsidR="00301AF6" w:rsidRPr="00D27229">
              <w:rPr>
                <w:rFonts w:asciiTheme="majorHAnsi" w:eastAsia="Times New Roman" w:hAnsiTheme="majorHAnsi" w:cs="Calibri"/>
                <w:bCs/>
                <w:lang w:val="es-MX" w:eastAsia="es-ES"/>
              </w:rPr>
              <w:t>.</w:t>
            </w:r>
          </w:p>
          <w:p w14:paraId="7DBE4DDA" w14:textId="10FFFDA9" w:rsidR="00280BA9" w:rsidRPr="00D27229" w:rsidRDefault="00280BA9" w:rsidP="00C17A9E">
            <w:pPr>
              <w:pStyle w:val="Prrafodelista"/>
              <w:numPr>
                <w:ilvl w:val="0"/>
                <w:numId w:val="2"/>
              </w:numPr>
              <w:spacing w:after="0" w:line="240" w:lineRule="auto"/>
              <w:jc w:val="both"/>
              <w:rPr>
                <w:rFonts w:asciiTheme="majorHAnsi" w:eastAsia="Times New Roman" w:hAnsiTheme="majorHAnsi" w:cs="Calibri"/>
                <w:bCs/>
                <w:lang w:val="es-MX" w:eastAsia="es-ES"/>
              </w:rPr>
            </w:pPr>
            <w:r w:rsidRPr="00D27229">
              <w:rPr>
                <w:rFonts w:asciiTheme="majorHAnsi" w:eastAsia="Times New Roman" w:hAnsiTheme="majorHAnsi" w:cs="Calibri"/>
                <w:bCs/>
                <w:lang w:val="es-MX" w:eastAsia="es-ES"/>
              </w:rPr>
              <w:t xml:space="preserve">Manejo de herramientas tecnológicas para </w:t>
            </w:r>
            <w:r w:rsidR="00301AF6" w:rsidRPr="00D27229">
              <w:rPr>
                <w:rFonts w:asciiTheme="majorHAnsi" w:eastAsia="Times New Roman" w:hAnsiTheme="majorHAnsi" w:cs="Calibri"/>
                <w:bCs/>
                <w:lang w:val="es-MX" w:eastAsia="es-ES"/>
              </w:rPr>
              <w:t xml:space="preserve">la participación y </w:t>
            </w:r>
            <w:r w:rsidRPr="00D27229">
              <w:rPr>
                <w:rFonts w:asciiTheme="majorHAnsi" w:eastAsia="Times New Roman" w:hAnsiTheme="majorHAnsi" w:cs="Calibri"/>
                <w:bCs/>
                <w:lang w:val="es-MX" w:eastAsia="es-ES"/>
              </w:rPr>
              <w:t xml:space="preserve">el uso comunicacional </w:t>
            </w:r>
            <w:r w:rsidR="00301AF6" w:rsidRPr="00D27229">
              <w:rPr>
                <w:rFonts w:asciiTheme="majorHAnsi" w:eastAsia="Times New Roman" w:hAnsiTheme="majorHAnsi" w:cs="Calibri"/>
                <w:bCs/>
                <w:lang w:val="es-MX" w:eastAsia="es-ES"/>
              </w:rPr>
              <w:t>en el</w:t>
            </w:r>
            <w:r w:rsidRPr="00D27229">
              <w:rPr>
                <w:rFonts w:asciiTheme="majorHAnsi" w:eastAsia="Times New Roman" w:hAnsiTheme="majorHAnsi" w:cs="Calibri"/>
                <w:bCs/>
                <w:lang w:val="es-MX" w:eastAsia="es-ES"/>
              </w:rPr>
              <w:t xml:space="preserve"> territorio. </w:t>
            </w:r>
          </w:p>
          <w:p w14:paraId="69D24189" w14:textId="77777777" w:rsidR="002B08C9" w:rsidRPr="00D27229" w:rsidRDefault="002B08C9" w:rsidP="002B08C9">
            <w:pPr>
              <w:spacing w:after="0" w:line="240" w:lineRule="auto"/>
              <w:jc w:val="both"/>
              <w:rPr>
                <w:rFonts w:asciiTheme="majorHAnsi" w:eastAsia="Times New Roman" w:hAnsiTheme="majorHAnsi" w:cs="Calibri"/>
                <w:bCs/>
                <w:lang w:val="es-MX" w:eastAsia="es-ES"/>
              </w:rPr>
            </w:pPr>
          </w:p>
          <w:p w14:paraId="181B7779" w14:textId="77777777" w:rsidR="002B08C9" w:rsidRPr="00D27229" w:rsidRDefault="002B08C9" w:rsidP="002B08C9">
            <w:pPr>
              <w:spacing w:after="0" w:line="240" w:lineRule="auto"/>
              <w:jc w:val="both"/>
              <w:rPr>
                <w:rFonts w:asciiTheme="majorHAnsi" w:eastAsia="Times New Roman" w:hAnsiTheme="majorHAnsi" w:cs="Calibri"/>
                <w:bCs/>
                <w:lang w:val="es-MX" w:eastAsia="es-ES"/>
              </w:rPr>
            </w:pPr>
          </w:p>
          <w:p w14:paraId="70C3227D" w14:textId="77777777" w:rsidR="002B08C9" w:rsidRPr="00D27229" w:rsidRDefault="002B08C9" w:rsidP="002B08C9">
            <w:pPr>
              <w:spacing w:after="0" w:line="240" w:lineRule="auto"/>
              <w:jc w:val="both"/>
              <w:rPr>
                <w:rFonts w:asciiTheme="majorHAnsi" w:eastAsia="Times New Roman" w:hAnsiTheme="majorHAnsi" w:cs="Calibri"/>
                <w:bCs/>
                <w:lang w:val="es-MX" w:eastAsia="es-ES"/>
              </w:rPr>
            </w:pPr>
          </w:p>
          <w:p w14:paraId="090F04D5" w14:textId="77777777" w:rsidR="002B08C9" w:rsidRPr="00D27229" w:rsidRDefault="002B08C9" w:rsidP="002B08C9">
            <w:pPr>
              <w:spacing w:after="0" w:line="240" w:lineRule="auto"/>
              <w:jc w:val="both"/>
              <w:rPr>
                <w:rFonts w:asciiTheme="majorHAnsi" w:eastAsia="Times New Roman" w:hAnsiTheme="majorHAnsi" w:cs="Calibri"/>
                <w:bCs/>
                <w:lang w:val="es-MX" w:eastAsia="es-ES"/>
              </w:rPr>
            </w:pPr>
          </w:p>
          <w:p w14:paraId="203916C1" w14:textId="77777777" w:rsidR="002B08C9" w:rsidRPr="00D27229" w:rsidRDefault="002B08C9" w:rsidP="002B08C9">
            <w:pPr>
              <w:spacing w:after="0" w:line="240" w:lineRule="auto"/>
              <w:jc w:val="both"/>
              <w:rPr>
                <w:rFonts w:asciiTheme="majorHAnsi" w:eastAsia="Times New Roman" w:hAnsiTheme="majorHAnsi" w:cs="Calibri"/>
                <w:bCs/>
                <w:lang w:val="es-MX" w:eastAsia="es-ES"/>
              </w:rPr>
            </w:pPr>
          </w:p>
          <w:p w14:paraId="492AA681" w14:textId="77777777" w:rsidR="002B08C9" w:rsidRPr="00D27229" w:rsidRDefault="002B08C9" w:rsidP="002B08C9">
            <w:pPr>
              <w:spacing w:after="0" w:line="240" w:lineRule="auto"/>
              <w:jc w:val="both"/>
              <w:rPr>
                <w:rFonts w:asciiTheme="majorHAnsi" w:eastAsia="Times New Roman" w:hAnsiTheme="majorHAnsi" w:cs="Calibri"/>
                <w:bCs/>
                <w:lang w:val="es-MX" w:eastAsia="es-ES"/>
              </w:rPr>
            </w:pPr>
          </w:p>
          <w:p w14:paraId="04428C24" w14:textId="77777777" w:rsidR="002B08C9" w:rsidRPr="00D27229" w:rsidRDefault="002B08C9" w:rsidP="002B08C9">
            <w:pPr>
              <w:spacing w:after="0" w:line="240" w:lineRule="auto"/>
              <w:jc w:val="both"/>
              <w:rPr>
                <w:rFonts w:asciiTheme="majorHAnsi" w:eastAsia="Times New Roman" w:hAnsiTheme="majorHAnsi" w:cs="Calibri"/>
                <w:bCs/>
                <w:lang w:val="es-MX" w:eastAsia="es-ES"/>
              </w:rPr>
            </w:pPr>
          </w:p>
          <w:p w14:paraId="0806FC6D" w14:textId="77777777" w:rsidR="002B08C9" w:rsidRPr="00D27229" w:rsidRDefault="002B08C9" w:rsidP="002B08C9">
            <w:pPr>
              <w:spacing w:after="0" w:line="240" w:lineRule="auto"/>
              <w:jc w:val="both"/>
              <w:rPr>
                <w:rFonts w:asciiTheme="majorHAnsi" w:eastAsia="Times New Roman" w:hAnsiTheme="majorHAnsi" w:cs="Calibri"/>
                <w:bCs/>
                <w:lang w:val="es-MX" w:eastAsia="es-ES"/>
              </w:rPr>
            </w:pPr>
          </w:p>
          <w:p w14:paraId="0F0E8FAF" w14:textId="77777777" w:rsidR="002B08C9" w:rsidRPr="00D27229" w:rsidRDefault="002B08C9" w:rsidP="002B08C9">
            <w:pPr>
              <w:spacing w:after="0" w:line="240" w:lineRule="auto"/>
              <w:jc w:val="both"/>
              <w:rPr>
                <w:rFonts w:asciiTheme="majorHAnsi" w:eastAsia="Times New Roman" w:hAnsiTheme="majorHAnsi" w:cs="Calibri"/>
                <w:bCs/>
                <w:lang w:val="es-MX" w:eastAsia="es-ES"/>
              </w:rPr>
            </w:pPr>
          </w:p>
          <w:p w14:paraId="3CAAD4E3" w14:textId="77777777" w:rsidR="002B08C9" w:rsidRPr="00D27229" w:rsidRDefault="002B08C9" w:rsidP="002B08C9">
            <w:pPr>
              <w:spacing w:after="0" w:line="240" w:lineRule="auto"/>
              <w:jc w:val="both"/>
              <w:rPr>
                <w:rFonts w:asciiTheme="majorHAnsi" w:eastAsia="Times New Roman" w:hAnsiTheme="majorHAnsi" w:cs="Calibri"/>
                <w:bCs/>
                <w:lang w:val="es-MX" w:eastAsia="es-ES"/>
              </w:rPr>
            </w:pPr>
          </w:p>
          <w:p w14:paraId="00B5D7AB" w14:textId="77777777" w:rsidR="002B08C9" w:rsidRPr="00D27229" w:rsidRDefault="002B08C9" w:rsidP="002B08C9">
            <w:pPr>
              <w:spacing w:after="0" w:line="240" w:lineRule="auto"/>
              <w:jc w:val="both"/>
              <w:rPr>
                <w:rFonts w:asciiTheme="majorHAnsi" w:eastAsia="Times New Roman" w:hAnsiTheme="majorHAnsi" w:cs="Calibri"/>
                <w:bCs/>
                <w:lang w:val="es-MX" w:eastAsia="es-ES"/>
              </w:rPr>
            </w:pPr>
          </w:p>
          <w:p w14:paraId="5B1F6E5F" w14:textId="77777777" w:rsidR="002B08C9" w:rsidRPr="00D27229" w:rsidRDefault="002B08C9" w:rsidP="002B08C9">
            <w:pPr>
              <w:spacing w:after="0" w:line="240" w:lineRule="auto"/>
              <w:jc w:val="both"/>
              <w:rPr>
                <w:rFonts w:asciiTheme="majorHAnsi" w:eastAsia="Times New Roman" w:hAnsiTheme="majorHAnsi" w:cs="Calibri"/>
                <w:bCs/>
                <w:lang w:val="es-MX" w:eastAsia="es-ES"/>
              </w:rPr>
            </w:pPr>
          </w:p>
          <w:p w14:paraId="5FDA15A4" w14:textId="77777777" w:rsidR="002B08C9" w:rsidRPr="00D27229" w:rsidRDefault="002B08C9" w:rsidP="002B08C9">
            <w:pPr>
              <w:spacing w:after="0" w:line="240" w:lineRule="auto"/>
              <w:jc w:val="both"/>
              <w:rPr>
                <w:rFonts w:asciiTheme="majorHAnsi" w:eastAsia="Times New Roman" w:hAnsiTheme="majorHAnsi" w:cs="Calibri"/>
                <w:bCs/>
                <w:lang w:val="es-MX" w:eastAsia="es-ES"/>
              </w:rPr>
            </w:pPr>
          </w:p>
          <w:p w14:paraId="2FE465F3" w14:textId="172FEC43" w:rsidR="00094911" w:rsidRPr="00D27229" w:rsidRDefault="00094911" w:rsidP="006A26D8">
            <w:pPr>
              <w:spacing w:after="0" w:line="240" w:lineRule="auto"/>
              <w:jc w:val="both"/>
              <w:rPr>
                <w:rFonts w:asciiTheme="majorHAnsi" w:eastAsia="Times New Roman" w:hAnsiTheme="majorHAnsi" w:cs="Times New Roman"/>
                <w:lang w:eastAsia="es-CL"/>
              </w:rPr>
            </w:pPr>
          </w:p>
        </w:tc>
      </w:tr>
    </w:tbl>
    <w:tbl>
      <w:tblPr>
        <w:tblpPr w:leftFromText="141" w:rightFromText="141" w:vertAnchor="text" w:horzAnchor="page" w:tblpX="332" w:tblpY="262"/>
        <w:tblW w:w="10843" w:type="dxa"/>
        <w:tblLayout w:type="fixed"/>
        <w:tblCellMar>
          <w:left w:w="70" w:type="dxa"/>
          <w:right w:w="70" w:type="dxa"/>
        </w:tblCellMar>
        <w:tblLook w:val="04A0" w:firstRow="1" w:lastRow="0" w:firstColumn="1" w:lastColumn="0" w:noHBand="0" w:noVBand="1"/>
      </w:tblPr>
      <w:tblGrid>
        <w:gridCol w:w="285"/>
        <w:gridCol w:w="1912"/>
        <w:gridCol w:w="5244"/>
        <w:gridCol w:w="3402"/>
      </w:tblGrid>
      <w:tr w:rsidR="003D66A2" w:rsidRPr="00D27229" w14:paraId="461636B8" w14:textId="77777777" w:rsidTr="003D66A2">
        <w:trPr>
          <w:trHeight w:val="300"/>
        </w:trPr>
        <w:tc>
          <w:tcPr>
            <w:tcW w:w="10843" w:type="dxa"/>
            <w:gridSpan w:val="4"/>
            <w:tcBorders>
              <w:top w:val="single" w:sz="4" w:space="0" w:color="1F497D"/>
              <w:left w:val="single" w:sz="4" w:space="0" w:color="1F497D"/>
              <w:bottom w:val="single" w:sz="4" w:space="0" w:color="auto"/>
            </w:tcBorders>
            <w:shd w:val="clear" w:color="auto" w:fill="0070C0"/>
            <w:noWrap/>
            <w:vAlign w:val="center"/>
            <w:hideMark/>
          </w:tcPr>
          <w:p w14:paraId="00F159FF" w14:textId="2340A73E" w:rsidR="003D66A2" w:rsidRPr="00D27229" w:rsidRDefault="003D66A2" w:rsidP="003D66A2">
            <w:pPr>
              <w:jc w:val="center"/>
              <w:rPr>
                <w:rFonts w:asciiTheme="majorHAnsi" w:eastAsia="Times New Roman" w:hAnsiTheme="majorHAnsi" w:cs="Times New Roman"/>
                <w:b/>
                <w:lang w:eastAsia="es-CL"/>
              </w:rPr>
            </w:pPr>
            <w:r w:rsidRPr="00D27229">
              <w:rPr>
                <w:rFonts w:asciiTheme="majorHAnsi" w:eastAsia="Times New Roman" w:hAnsiTheme="majorHAnsi" w:cs="Times New Roman"/>
                <w:b/>
                <w:lang w:eastAsia="es-CL"/>
              </w:rPr>
              <w:t>COMPETENCIAS REQUERIDAS PARA EL CARGO</w:t>
            </w:r>
          </w:p>
        </w:tc>
      </w:tr>
      <w:tr w:rsidR="000D7755" w:rsidRPr="00D27229" w14:paraId="77B99051" w14:textId="77777777" w:rsidTr="003D66A2">
        <w:trPr>
          <w:trHeight w:val="300"/>
        </w:trPr>
        <w:tc>
          <w:tcPr>
            <w:tcW w:w="2197" w:type="dxa"/>
            <w:gridSpan w:val="2"/>
            <w:tcBorders>
              <w:top w:val="single" w:sz="4" w:space="0" w:color="auto"/>
              <w:left w:val="single" w:sz="4" w:space="0" w:color="auto"/>
              <w:bottom w:val="single" w:sz="4" w:space="0" w:color="auto"/>
              <w:right w:val="single" w:sz="4" w:space="0" w:color="auto"/>
            </w:tcBorders>
            <w:shd w:val="clear" w:color="auto" w:fill="DAE7F6"/>
            <w:noWrap/>
            <w:hideMark/>
          </w:tcPr>
          <w:p w14:paraId="5D3E1BB1" w14:textId="77777777" w:rsidR="000D7755" w:rsidRPr="00D27229" w:rsidRDefault="000D7755" w:rsidP="003D66A2">
            <w:pPr>
              <w:rPr>
                <w:rFonts w:asciiTheme="majorHAnsi" w:eastAsia="Times New Roman" w:hAnsiTheme="majorHAnsi" w:cs="Times New Roman"/>
                <w:b/>
                <w:lang w:eastAsia="es-CL"/>
              </w:rPr>
            </w:pPr>
            <w:r w:rsidRPr="00D27229">
              <w:rPr>
                <w:rFonts w:asciiTheme="majorHAnsi" w:eastAsia="Times New Roman" w:hAnsiTheme="majorHAnsi" w:cs="Times New Roman"/>
                <w:b/>
                <w:lang w:eastAsia="es-CL"/>
              </w:rPr>
              <w:t>Competencias específicas del Cargo</w:t>
            </w:r>
          </w:p>
        </w:tc>
        <w:tc>
          <w:tcPr>
            <w:tcW w:w="5244" w:type="dxa"/>
            <w:tcBorders>
              <w:top w:val="single" w:sz="4" w:space="0" w:color="auto"/>
              <w:left w:val="single" w:sz="4" w:space="0" w:color="auto"/>
              <w:bottom w:val="single" w:sz="4" w:space="0" w:color="auto"/>
              <w:right w:val="single" w:sz="4" w:space="0" w:color="auto"/>
            </w:tcBorders>
            <w:shd w:val="clear" w:color="auto" w:fill="DAE7F6"/>
          </w:tcPr>
          <w:p w14:paraId="32B93B5B" w14:textId="77777777" w:rsidR="000D7755" w:rsidRPr="00D27229" w:rsidRDefault="000D7755" w:rsidP="003D66A2">
            <w:pPr>
              <w:jc w:val="center"/>
              <w:rPr>
                <w:rFonts w:asciiTheme="majorHAnsi" w:eastAsia="Times New Roman" w:hAnsiTheme="majorHAnsi" w:cs="Times New Roman"/>
                <w:b/>
                <w:lang w:eastAsia="es-CL"/>
              </w:rPr>
            </w:pPr>
            <w:r w:rsidRPr="00D27229">
              <w:rPr>
                <w:rFonts w:asciiTheme="majorHAnsi" w:eastAsia="Times New Roman" w:hAnsiTheme="majorHAnsi" w:cs="Times New Roman"/>
                <w:b/>
                <w:lang w:eastAsia="es-CL"/>
              </w:rPr>
              <w:t>Definición</w:t>
            </w:r>
          </w:p>
        </w:tc>
        <w:tc>
          <w:tcPr>
            <w:tcW w:w="3402" w:type="dxa"/>
            <w:tcBorders>
              <w:top w:val="single" w:sz="4" w:space="0" w:color="auto"/>
              <w:left w:val="single" w:sz="4" w:space="0" w:color="auto"/>
              <w:bottom w:val="single" w:sz="4" w:space="0" w:color="auto"/>
              <w:right w:val="single" w:sz="4" w:space="0" w:color="auto"/>
            </w:tcBorders>
            <w:shd w:val="clear" w:color="auto" w:fill="DAE7F6"/>
          </w:tcPr>
          <w:p w14:paraId="0726D4AC" w14:textId="77777777" w:rsidR="000D7755" w:rsidRPr="00D27229" w:rsidRDefault="000D7755" w:rsidP="003D66A2">
            <w:pPr>
              <w:jc w:val="center"/>
              <w:rPr>
                <w:rFonts w:asciiTheme="majorHAnsi" w:eastAsia="Times New Roman" w:hAnsiTheme="majorHAnsi" w:cs="Times New Roman"/>
                <w:b/>
                <w:lang w:eastAsia="es-CL"/>
              </w:rPr>
            </w:pPr>
            <w:r w:rsidRPr="00D27229">
              <w:rPr>
                <w:rFonts w:asciiTheme="majorHAnsi" w:eastAsia="Times New Roman" w:hAnsiTheme="majorHAnsi" w:cs="Times New Roman"/>
                <w:b/>
                <w:lang w:eastAsia="es-CL"/>
              </w:rPr>
              <w:t>Graduación</w:t>
            </w:r>
          </w:p>
        </w:tc>
      </w:tr>
      <w:tr w:rsidR="000D7755" w:rsidRPr="00D27229" w14:paraId="5D92F27A" w14:textId="77777777" w:rsidTr="002B08C9">
        <w:trPr>
          <w:trHeight w:val="4550"/>
        </w:trPr>
        <w:tc>
          <w:tcPr>
            <w:tcW w:w="285" w:type="dxa"/>
            <w:tcBorders>
              <w:top w:val="single" w:sz="4" w:space="0" w:color="auto"/>
              <w:left w:val="single" w:sz="4" w:space="0" w:color="1F497D"/>
              <w:bottom w:val="single" w:sz="4" w:space="0" w:color="1F497D"/>
              <w:right w:val="single" w:sz="4" w:space="0" w:color="1F497D"/>
            </w:tcBorders>
            <w:shd w:val="clear" w:color="auto" w:fill="auto"/>
            <w:noWrap/>
            <w:vAlign w:val="center"/>
            <w:hideMark/>
          </w:tcPr>
          <w:p w14:paraId="24E2585B" w14:textId="764FEBC5" w:rsidR="000D7755" w:rsidRPr="00D27229" w:rsidRDefault="000D7755" w:rsidP="002B08C9">
            <w:pPr>
              <w:jc w:val="center"/>
              <w:rPr>
                <w:rFonts w:asciiTheme="majorHAnsi" w:eastAsia="Times New Roman" w:hAnsiTheme="majorHAnsi" w:cs="Times New Roman"/>
                <w:b/>
                <w:lang w:eastAsia="es-CL"/>
              </w:rPr>
            </w:pPr>
            <w:r w:rsidRPr="00D27229">
              <w:rPr>
                <w:rFonts w:asciiTheme="majorHAnsi" w:eastAsia="Times New Roman" w:hAnsiTheme="majorHAnsi" w:cs="Times New Roman"/>
                <w:b/>
                <w:lang w:eastAsia="es-CL"/>
              </w:rPr>
              <w:lastRenderedPageBreak/>
              <w:t>1</w:t>
            </w:r>
          </w:p>
        </w:tc>
        <w:tc>
          <w:tcPr>
            <w:tcW w:w="1912" w:type="dxa"/>
            <w:tcBorders>
              <w:top w:val="single" w:sz="4" w:space="0" w:color="auto"/>
              <w:left w:val="single" w:sz="4" w:space="0" w:color="1F497D"/>
              <w:bottom w:val="single" w:sz="4" w:space="0" w:color="1F497D"/>
              <w:right w:val="single" w:sz="4" w:space="0" w:color="1F497D"/>
            </w:tcBorders>
            <w:shd w:val="clear" w:color="auto" w:fill="auto"/>
            <w:vAlign w:val="center"/>
          </w:tcPr>
          <w:p w14:paraId="190282F5" w14:textId="05FCF33C" w:rsidR="000D7755" w:rsidRPr="00D27229" w:rsidRDefault="000D7755" w:rsidP="003D66A2">
            <w:pPr>
              <w:spacing w:after="0" w:line="240" w:lineRule="auto"/>
              <w:jc w:val="center"/>
              <w:rPr>
                <w:rFonts w:asciiTheme="majorHAnsi" w:eastAsia="Times New Roman" w:hAnsiTheme="majorHAnsi" w:cs="Calibri"/>
                <w:bCs/>
                <w:lang w:val="es-MX" w:eastAsia="es-ES"/>
              </w:rPr>
            </w:pPr>
            <w:r w:rsidRPr="00D27229">
              <w:rPr>
                <w:rFonts w:asciiTheme="majorHAnsi" w:eastAsia="Times New Roman" w:hAnsiTheme="majorHAnsi" w:cs="Calibri"/>
                <w:b/>
                <w:bCs/>
                <w:lang w:val="es-MX" w:eastAsia="es-ES"/>
              </w:rPr>
              <w:t>Trabajo en equipo</w:t>
            </w:r>
            <w:r w:rsidR="003D66A2" w:rsidRPr="00D27229">
              <w:rPr>
                <w:rFonts w:asciiTheme="majorHAnsi" w:eastAsia="Times New Roman" w:hAnsiTheme="majorHAnsi" w:cs="Calibri"/>
                <w:b/>
                <w:bCs/>
                <w:lang w:val="es-MX" w:eastAsia="es-ES"/>
              </w:rPr>
              <w:t>/ colaboración</w:t>
            </w:r>
          </w:p>
        </w:tc>
        <w:tc>
          <w:tcPr>
            <w:tcW w:w="5244" w:type="dxa"/>
            <w:tcBorders>
              <w:top w:val="single" w:sz="4" w:space="0" w:color="auto"/>
              <w:left w:val="nil"/>
              <w:bottom w:val="single" w:sz="4" w:space="0" w:color="1F497D"/>
              <w:right w:val="single" w:sz="4" w:space="0" w:color="1F497D"/>
            </w:tcBorders>
            <w:shd w:val="clear" w:color="auto" w:fill="auto"/>
            <w:noWrap/>
          </w:tcPr>
          <w:p w14:paraId="1066A5D5" w14:textId="702EAF99" w:rsidR="000D7755" w:rsidRPr="00D27229" w:rsidRDefault="003D66A2" w:rsidP="003D66A2">
            <w:pPr>
              <w:jc w:val="both"/>
              <w:rPr>
                <w:rFonts w:asciiTheme="majorHAnsi" w:eastAsia="Times New Roman" w:hAnsiTheme="majorHAnsi" w:cs="Times New Roman"/>
                <w:highlight w:val="yellow"/>
                <w:lang w:eastAsia="es-CL"/>
              </w:rPr>
            </w:pPr>
            <w:r w:rsidRPr="00D27229">
              <w:rPr>
                <w:rFonts w:asciiTheme="majorHAnsi" w:eastAsia="Times New Roman" w:hAnsiTheme="majorHAnsi" w:cs="Calibri"/>
                <w:bCs/>
                <w:lang w:val="es-ES" w:eastAsia="es-ES"/>
              </w:rPr>
              <w:t>Capacidad para trabajar con otros/equipo o grupo de trabajo u otras personas integradamente y de manera efectiva para alcanzar metas comunes y objetivos de la Institución; compartir conocimientos y manifestar una predisposición a escuchar y aceptar aportes de otras personas; contribuir al consenso y aceptarlo; alinear los objetivos propios a los objetivos de la organización y/o del equipo. Responsabilizarse de las tareas encomendadas por el equipo y comprometerse con el resultado del trabajo grupal. Establecer relaciones de cooperación para que las distintas habilidades personales sean compatibles. Preocuparse no sólo por las propias tareas sino también por las del resto del equipo de trabajo.</w:t>
            </w:r>
            <w:r w:rsidRPr="00D27229">
              <w:rPr>
                <w:rFonts w:asciiTheme="majorHAnsi" w:eastAsia="Times New Roman" w:hAnsiTheme="majorHAnsi" w:cs="Times New Roman"/>
                <w:highlight w:val="yellow"/>
                <w:lang w:eastAsia="es-CL"/>
              </w:rPr>
              <w:t xml:space="preserve"> </w:t>
            </w:r>
          </w:p>
        </w:tc>
        <w:tc>
          <w:tcPr>
            <w:tcW w:w="3402" w:type="dxa"/>
            <w:tcBorders>
              <w:top w:val="single" w:sz="4" w:space="0" w:color="auto"/>
              <w:left w:val="nil"/>
              <w:bottom w:val="single" w:sz="4" w:space="0" w:color="1F497D"/>
              <w:right w:val="single" w:sz="4" w:space="0" w:color="1F497D"/>
            </w:tcBorders>
          </w:tcPr>
          <w:p w14:paraId="38EC7D26" w14:textId="77777777" w:rsidR="000D7755" w:rsidRPr="00D27229" w:rsidRDefault="003D66A2" w:rsidP="003D66A2">
            <w:pPr>
              <w:jc w:val="center"/>
              <w:rPr>
                <w:rFonts w:asciiTheme="majorHAnsi" w:eastAsia="Times New Roman" w:hAnsiTheme="majorHAnsi" w:cstheme="majorHAnsi"/>
                <w:b/>
                <w:lang w:eastAsia="es-CL"/>
              </w:rPr>
            </w:pPr>
            <w:r w:rsidRPr="00D27229">
              <w:rPr>
                <w:rFonts w:asciiTheme="majorHAnsi" w:eastAsia="Times New Roman" w:hAnsiTheme="majorHAnsi" w:cstheme="majorHAnsi"/>
                <w:b/>
                <w:lang w:eastAsia="es-CL"/>
              </w:rPr>
              <w:t>4</w:t>
            </w:r>
          </w:p>
          <w:p w14:paraId="3F5E4566" w14:textId="77777777" w:rsidR="003D66A2" w:rsidRPr="00D27229" w:rsidRDefault="003D66A2" w:rsidP="003D66A2">
            <w:pPr>
              <w:numPr>
                <w:ilvl w:val="0"/>
                <w:numId w:val="10"/>
              </w:numPr>
              <w:spacing w:after="0" w:line="240" w:lineRule="auto"/>
              <w:jc w:val="both"/>
              <w:rPr>
                <w:rFonts w:asciiTheme="majorHAnsi" w:hAnsiTheme="majorHAnsi" w:cstheme="majorHAnsi"/>
              </w:rPr>
            </w:pPr>
            <w:r w:rsidRPr="00D27229">
              <w:rPr>
                <w:rFonts w:asciiTheme="majorHAnsi" w:hAnsiTheme="majorHAnsi" w:cstheme="majorHAnsi"/>
              </w:rPr>
              <w:t xml:space="preserve">Solicita la opinión al resto de los integrantes del equipo de trabajo. </w:t>
            </w:r>
          </w:p>
          <w:p w14:paraId="1E9920CA" w14:textId="77777777" w:rsidR="003D66A2" w:rsidRPr="00D27229" w:rsidRDefault="003D66A2" w:rsidP="003D66A2">
            <w:pPr>
              <w:numPr>
                <w:ilvl w:val="0"/>
                <w:numId w:val="10"/>
              </w:numPr>
              <w:spacing w:after="0" w:line="240" w:lineRule="auto"/>
              <w:jc w:val="both"/>
              <w:rPr>
                <w:rFonts w:asciiTheme="majorHAnsi" w:hAnsiTheme="majorHAnsi" w:cstheme="majorHAnsi"/>
              </w:rPr>
            </w:pPr>
            <w:r w:rsidRPr="00D27229">
              <w:rPr>
                <w:rFonts w:asciiTheme="majorHAnsi" w:hAnsiTheme="majorHAnsi" w:cstheme="majorHAnsi"/>
              </w:rPr>
              <w:t xml:space="preserve">Valora sinceramente las ideas y experiencias de los demás. </w:t>
            </w:r>
          </w:p>
          <w:p w14:paraId="738BAAD7" w14:textId="37104F81" w:rsidR="003D66A2" w:rsidRPr="00D27229" w:rsidRDefault="003D66A2" w:rsidP="003D66A2">
            <w:pPr>
              <w:numPr>
                <w:ilvl w:val="0"/>
                <w:numId w:val="10"/>
              </w:numPr>
              <w:spacing w:after="0" w:line="240" w:lineRule="auto"/>
              <w:jc w:val="both"/>
              <w:rPr>
                <w:rFonts w:asciiTheme="majorHAnsi" w:hAnsiTheme="majorHAnsi" w:cstheme="majorHAnsi"/>
              </w:rPr>
            </w:pPr>
            <w:r w:rsidRPr="00D27229">
              <w:rPr>
                <w:rFonts w:asciiTheme="majorHAnsi" w:hAnsiTheme="majorHAnsi" w:cstheme="majorHAnsi"/>
              </w:rPr>
              <w:t xml:space="preserve">Mantiene una actitud abierta para aprender de los demás </w:t>
            </w:r>
            <w:r w:rsidR="00630F03" w:rsidRPr="00D27229">
              <w:rPr>
                <w:rFonts w:asciiTheme="majorHAnsi" w:hAnsiTheme="majorHAnsi" w:cstheme="majorHAnsi"/>
              </w:rPr>
              <w:t>sean estos</w:t>
            </w:r>
            <w:r w:rsidRPr="00D27229">
              <w:rPr>
                <w:rFonts w:asciiTheme="majorHAnsi" w:hAnsiTheme="majorHAnsi" w:cstheme="majorHAnsi"/>
              </w:rPr>
              <w:t xml:space="preserve"> pares o subordinados. </w:t>
            </w:r>
          </w:p>
          <w:p w14:paraId="5025E28E" w14:textId="77777777" w:rsidR="003D66A2" w:rsidRPr="00D27229" w:rsidRDefault="003D66A2" w:rsidP="003D66A2">
            <w:pPr>
              <w:numPr>
                <w:ilvl w:val="0"/>
                <w:numId w:val="10"/>
              </w:numPr>
              <w:spacing w:after="0" w:line="240" w:lineRule="auto"/>
              <w:jc w:val="both"/>
              <w:rPr>
                <w:rFonts w:asciiTheme="majorHAnsi" w:hAnsiTheme="majorHAnsi" w:cstheme="majorHAnsi"/>
              </w:rPr>
            </w:pPr>
            <w:r w:rsidRPr="00D27229">
              <w:rPr>
                <w:rFonts w:asciiTheme="majorHAnsi" w:hAnsiTheme="majorHAnsi" w:cstheme="majorHAnsi"/>
              </w:rPr>
              <w:t xml:space="preserve">Promueve la colaboración en el equipo. </w:t>
            </w:r>
            <w:bookmarkStart w:id="0" w:name="_GoBack"/>
            <w:bookmarkEnd w:id="0"/>
          </w:p>
          <w:p w14:paraId="4CF49207" w14:textId="2D44C6A7" w:rsidR="003D66A2" w:rsidRPr="00D27229" w:rsidRDefault="003D66A2" w:rsidP="003D66A2">
            <w:pPr>
              <w:numPr>
                <w:ilvl w:val="0"/>
                <w:numId w:val="10"/>
              </w:numPr>
              <w:spacing w:after="0" w:line="240" w:lineRule="auto"/>
              <w:jc w:val="both"/>
              <w:rPr>
                <w:rFonts w:asciiTheme="majorHAnsi" w:eastAsia="Times New Roman" w:hAnsiTheme="majorHAnsi" w:cstheme="majorHAnsi"/>
                <w:lang w:eastAsia="es-CL"/>
              </w:rPr>
            </w:pPr>
            <w:r w:rsidRPr="00D27229">
              <w:rPr>
                <w:rFonts w:asciiTheme="majorHAnsi" w:hAnsiTheme="majorHAnsi" w:cstheme="majorHAnsi"/>
              </w:rPr>
              <w:t>Valora las contribuciones de otros que tienen diferentes puntos de vista.</w:t>
            </w:r>
          </w:p>
        </w:tc>
      </w:tr>
      <w:tr w:rsidR="000D7755" w:rsidRPr="00D27229" w14:paraId="16B7C91D" w14:textId="77777777" w:rsidTr="002B08C9">
        <w:trPr>
          <w:trHeight w:val="300"/>
        </w:trPr>
        <w:tc>
          <w:tcPr>
            <w:tcW w:w="285" w:type="dxa"/>
            <w:tcBorders>
              <w:top w:val="nil"/>
              <w:left w:val="single" w:sz="4" w:space="0" w:color="1F497D"/>
              <w:bottom w:val="single" w:sz="4" w:space="0" w:color="1F497D"/>
              <w:right w:val="single" w:sz="4" w:space="0" w:color="1F497D"/>
            </w:tcBorders>
            <w:shd w:val="clear" w:color="auto" w:fill="auto"/>
            <w:noWrap/>
            <w:vAlign w:val="center"/>
            <w:hideMark/>
          </w:tcPr>
          <w:p w14:paraId="696D2DA6" w14:textId="6389FA90" w:rsidR="000D7755" w:rsidRPr="00D27229" w:rsidRDefault="000D7755" w:rsidP="002B08C9">
            <w:pPr>
              <w:jc w:val="center"/>
              <w:rPr>
                <w:rFonts w:asciiTheme="majorHAnsi" w:eastAsia="Times New Roman" w:hAnsiTheme="majorHAnsi" w:cs="Times New Roman"/>
                <w:b/>
                <w:lang w:eastAsia="es-CL"/>
              </w:rPr>
            </w:pPr>
            <w:r w:rsidRPr="00D27229">
              <w:rPr>
                <w:rFonts w:asciiTheme="majorHAnsi" w:eastAsia="Times New Roman" w:hAnsiTheme="majorHAnsi" w:cs="Times New Roman"/>
                <w:b/>
                <w:lang w:eastAsia="es-CL"/>
              </w:rPr>
              <w:t>2</w:t>
            </w:r>
          </w:p>
        </w:tc>
        <w:tc>
          <w:tcPr>
            <w:tcW w:w="1912" w:type="dxa"/>
            <w:tcBorders>
              <w:top w:val="nil"/>
              <w:left w:val="single" w:sz="4" w:space="0" w:color="1F497D"/>
              <w:bottom w:val="single" w:sz="4" w:space="0" w:color="1F497D"/>
              <w:right w:val="single" w:sz="4" w:space="0" w:color="1F497D"/>
            </w:tcBorders>
            <w:shd w:val="clear" w:color="auto" w:fill="auto"/>
            <w:vAlign w:val="center"/>
          </w:tcPr>
          <w:p w14:paraId="1C7D38C3" w14:textId="784BDE0D" w:rsidR="000D7755" w:rsidRPr="00D27229" w:rsidRDefault="00B06168" w:rsidP="003D66A2">
            <w:pPr>
              <w:spacing w:after="0" w:line="240" w:lineRule="auto"/>
              <w:jc w:val="center"/>
              <w:rPr>
                <w:rFonts w:asciiTheme="majorHAnsi" w:eastAsia="Times New Roman" w:hAnsiTheme="majorHAnsi" w:cs="Times New Roman"/>
                <w:b/>
                <w:lang w:eastAsia="es-CL"/>
              </w:rPr>
            </w:pPr>
            <w:r w:rsidRPr="00D27229">
              <w:rPr>
                <w:rFonts w:asciiTheme="majorHAnsi" w:eastAsia="Times New Roman" w:hAnsiTheme="majorHAnsi" w:cs="Times New Roman"/>
                <w:b/>
                <w:lang w:eastAsia="es-CL"/>
              </w:rPr>
              <w:t xml:space="preserve">Orientación al </w:t>
            </w:r>
            <w:r w:rsidRPr="0084486E">
              <w:rPr>
                <w:rFonts w:asciiTheme="majorHAnsi" w:eastAsia="Times New Roman" w:hAnsiTheme="majorHAnsi" w:cs="Times New Roman"/>
                <w:b/>
                <w:lang w:eastAsia="es-CL"/>
              </w:rPr>
              <w:t>cliente</w:t>
            </w:r>
          </w:p>
        </w:tc>
        <w:tc>
          <w:tcPr>
            <w:tcW w:w="5244" w:type="dxa"/>
            <w:tcBorders>
              <w:top w:val="nil"/>
              <w:left w:val="nil"/>
              <w:bottom w:val="single" w:sz="4" w:space="0" w:color="1F497D"/>
              <w:right w:val="single" w:sz="4" w:space="0" w:color="1F497D"/>
            </w:tcBorders>
            <w:shd w:val="clear" w:color="auto" w:fill="auto"/>
            <w:noWrap/>
          </w:tcPr>
          <w:p w14:paraId="46E77127" w14:textId="37A72A33" w:rsidR="00B06168" w:rsidRPr="00D27229" w:rsidRDefault="00B06168" w:rsidP="003D66A2">
            <w:pPr>
              <w:jc w:val="both"/>
              <w:rPr>
                <w:rFonts w:asciiTheme="majorHAnsi" w:hAnsiTheme="majorHAnsi"/>
              </w:rPr>
            </w:pPr>
            <w:r w:rsidRPr="00D27229">
              <w:rPr>
                <w:rFonts w:asciiTheme="majorHAnsi" w:hAnsiTheme="majorHAnsi"/>
              </w:rPr>
              <w:t xml:space="preserve">Desarrollar con iniciativa relaciones con </w:t>
            </w:r>
            <w:r w:rsidR="00AE113B" w:rsidRPr="00D27229">
              <w:rPr>
                <w:rFonts w:asciiTheme="majorHAnsi" w:hAnsiTheme="majorHAnsi"/>
              </w:rPr>
              <w:t>la comunidad y el equipo SEREMI MINVU</w:t>
            </w:r>
            <w:r w:rsidRPr="00D27229">
              <w:rPr>
                <w:rFonts w:asciiTheme="majorHAnsi" w:hAnsiTheme="majorHAnsi"/>
              </w:rPr>
              <w:t>, haciendo esfuerzos para escucharlos y entenderlos; prever y proporcionar soluciones a las necesidades de éstos; otorgar alta prioridad a su satisfacción.</w:t>
            </w:r>
          </w:p>
          <w:p w14:paraId="37ECAE39" w14:textId="39359254" w:rsidR="00B06168" w:rsidRPr="00D27229" w:rsidRDefault="00B06168" w:rsidP="003D66A2">
            <w:pPr>
              <w:jc w:val="both"/>
              <w:rPr>
                <w:rFonts w:asciiTheme="majorHAnsi" w:hAnsiTheme="majorHAnsi"/>
              </w:rPr>
            </w:pPr>
            <w:r w:rsidRPr="00D27229">
              <w:rPr>
                <w:rFonts w:asciiTheme="majorHAnsi" w:hAnsiTheme="majorHAnsi"/>
              </w:rPr>
              <w:t xml:space="preserve">Implica un deseo de servir o ayudar a </w:t>
            </w:r>
            <w:r w:rsidR="00AE113B" w:rsidRPr="00D27229">
              <w:rPr>
                <w:rFonts w:asciiTheme="majorHAnsi" w:hAnsiTheme="majorHAnsi"/>
              </w:rPr>
              <w:t xml:space="preserve">la </w:t>
            </w:r>
            <w:proofErr w:type="gramStart"/>
            <w:r w:rsidR="00AE113B" w:rsidRPr="00D27229">
              <w:rPr>
                <w:rFonts w:asciiTheme="majorHAnsi" w:hAnsiTheme="majorHAnsi"/>
              </w:rPr>
              <w:t xml:space="preserve">comunidad </w:t>
            </w:r>
            <w:r w:rsidRPr="00D27229">
              <w:rPr>
                <w:rFonts w:asciiTheme="majorHAnsi" w:hAnsiTheme="majorHAnsi"/>
              </w:rPr>
              <w:t>,</w:t>
            </w:r>
            <w:proofErr w:type="gramEnd"/>
            <w:r w:rsidRPr="00D27229">
              <w:rPr>
                <w:rFonts w:asciiTheme="majorHAnsi" w:hAnsiTheme="majorHAnsi"/>
              </w:rPr>
              <w:t xml:space="preserve"> de comprender y satisfacer sus necesidades. </w:t>
            </w:r>
            <w:r w:rsidR="00983F5F" w:rsidRPr="00D27229">
              <w:rPr>
                <w:rFonts w:asciiTheme="majorHAnsi" w:hAnsiTheme="majorHAnsi"/>
              </w:rPr>
              <w:t>Además,</w:t>
            </w:r>
            <w:r w:rsidRPr="00D27229">
              <w:rPr>
                <w:rFonts w:asciiTheme="majorHAnsi" w:hAnsiTheme="majorHAnsi"/>
              </w:rPr>
              <w:t xml:space="preserve"> supone interés por conocer y resolver sus problemas, tanto </w:t>
            </w:r>
            <w:r w:rsidR="00AE113B" w:rsidRPr="00D27229">
              <w:rPr>
                <w:rFonts w:asciiTheme="majorHAnsi" w:hAnsiTheme="majorHAnsi"/>
              </w:rPr>
              <w:t xml:space="preserve">a </w:t>
            </w:r>
            <w:r w:rsidR="00D27229" w:rsidRPr="00D27229">
              <w:rPr>
                <w:rFonts w:asciiTheme="majorHAnsi" w:hAnsiTheme="majorHAnsi"/>
              </w:rPr>
              <w:t xml:space="preserve">la comunidad </w:t>
            </w:r>
            <w:r w:rsidR="00AE113B" w:rsidRPr="00D27229">
              <w:rPr>
                <w:rFonts w:asciiTheme="majorHAnsi" w:hAnsiTheme="majorHAnsi"/>
              </w:rPr>
              <w:t>como al equipo SEREMI MINVU</w:t>
            </w:r>
            <w:r w:rsidRPr="00D27229">
              <w:rPr>
                <w:rFonts w:asciiTheme="majorHAnsi" w:hAnsiTheme="majorHAnsi"/>
              </w:rPr>
              <w:t>. Implica la disposición a atender, de un modo efectivo, cordial y empático.</w:t>
            </w:r>
          </w:p>
          <w:p w14:paraId="0AF74332" w14:textId="1192A285" w:rsidR="000D7755" w:rsidRPr="00D27229" w:rsidRDefault="000D7755" w:rsidP="003D66A2">
            <w:pPr>
              <w:spacing w:after="0" w:line="240" w:lineRule="auto"/>
              <w:rPr>
                <w:rFonts w:asciiTheme="majorHAnsi" w:eastAsia="Times New Roman" w:hAnsiTheme="majorHAnsi" w:cs="Calibri"/>
                <w:bCs/>
                <w:lang w:val="es-MX" w:eastAsia="es-ES"/>
              </w:rPr>
            </w:pPr>
          </w:p>
        </w:tc>
        <w:tc>
          <w:tcPr>
            <w:tcW w:w="3402" w:type="dxa"/>
            <w:tcBorders>
              <w:top w:val="nil"/>
              <w:left w:val="nil"/>
              <w:bottom w:val="single" w:sz="4" w:space="0" w:color="1F497D"/>
              <w:right w:val="single" w:sz="4" w:space="0" w:color="1F497D"/>
            </w:tcBorders>
          </w:tcPr>
          <w:p w14:paraId="7D731DDB" w14:textId="77777777" w:rsidR="000D7755" w:rsidRPr="00D27229" w:rsidRDefault="00B06168" w:rsidP="003D66A2">
            <w:pPr>
              <w:jc w:val="center"/>
              <w:rPr>
                <w:rFonts w:asciiTheme="majorHAnsi" w:eastAsia="Times New Roman" w:hAnsiTheme="majorHAnsi" w:cs="Times New Roman"/>
                <w:b/>
                <w:lang w:eastAsia="es-CL"/>
              </w:rPr>
            </w:pPr>
            <w:r w:rsidRPr="00D27229">
              <w:rPr>
                <w:rFonts w:asciiTheme="majorHAnsi" w:eastAsia="Times New Roman" w:hAnsiTheme="majorHAnsi" w:cs="Times New Roman"/>
                <w:b/>
                <w:lang w:eastAsia="es-CL"/>
              </w:rPr>
              <w:t>4</w:t>
            </w:r>
          </w:p>
          <w:p w14:paraId="6751F491" w14:textId="181DB290" w:rsidR="00B06168" w:rsidRPr="00D27229" w:rsidRDefault="00AE113B" w:rsidP="003D66A2">
            <w:pPr>
              <w:numPr>
                <w:ilvl w:val="0"/>
                <w:numId w:val="7"/>
              </w:numPr>
              <w:spacing w:after="0" w:line="240" w:lineRule="auto"/>
              <w:jc w:val="both"/>
              <w:rPr>
                <w:rFonts w:asciiTheme="majorHAnsi" w:hAnsiTheme="majorHAnsi"/>
              </w:rPr>
            </w:pPr>
            <w:r w:rsidRPr="00D27229">
              <w:rPr>
                <w:rFonts w:asciiTheme="majorHAnsi" w:hAnsiTheme="majorHAnsi"/>
              </w:rPr>
              <w:t>Conoce claramente a la comunidad</w:t>
            </w:r>
            <w:r w:rsidR="00B06168" w:rsidRPr="00D27229">
              <w:rPr>
                <w:rFonts w:asciiTheme="majorHAnsi" w:hAnsiTheme="majorHAnsi"/>
              </w:rPr>
              <w:t xml:space="preserve">. </w:t>
            </w:r>
          </w:p>
          <w:p w14:paraId="4E204C12" w14:textId="77777777" w:rsidR="00B06168" w:rsidRPr="00D27229" w:rsidRDefault="00B06168" w:rsidP="003D66A2">
            <w:pPr>
              <w:numPr>
                <w:ilvl w:val="0"/>
                <w:numId w:val="7"/>
              </w:numPr>
              <w:spacing w:after="0" w:line="240" w:lineRule="auto"/>
              <w:jc w:val="both"/>
              <w:rPr>
                <w:rFonts w:asciiTheme="majorHAnsi" w:hAnsiTheme="majorHAnsi"/>
              </w:rPr>
            </w:pPr>
            <w:r w:rsidRPr="00D27229">
              <w:rPr>
                <w:rFonts w:asciiTheme="majorHAnsi" w:hAnsiTheme="majorHAnsi"/>
              </w:rPr>
              <w:t xml:space="preserve">Identifica sus necesidades y en ocasiones se anticipa a ellas aportando soluciones a la medida de sus requerimientos. </w:t>
            </w:r>
          </w:p>
          <w:p w14:paraId="48132FDF" w14:textId="36372BD1" w:rsidR="00B06168" w:rsidRPr="00D27229" w:rsidRDefault="00B06168" w:rsidP="003D66A2">
            <w:pPr>
              <w:numPr>
                <w:ilvl w:val="0"/>
                <w:numId w:val="7"/>
              </w:numPr>
              <w:spacing w:after="0" w:line="240" w:lineRule="auto"/>
              <w:jc w:val="both"/>
              <w:rPr>
                <w:rFonts w:asciiTheme="majorHAnsi" w:hAnsiTheme="majorHAnsi"/>
              </w:rPr>
            </w:pPr>
            <w:r w:rsidRPr="00D27229">
              <w:rPr>
                <w:rFonts w:asciiTheme="majorHAnsi" w:hAnsiTheme="majorHAnsi"/>
              </w:rPr>
              <w:t>Demuestra i</w:t>
            </w:r>
            <w:r w:rsidR="00AE113B" w:rsidRPr="00D27229">
              <w:rPr>
                <w:rFonts w:asciiTheme="majorHAnsi" w:hAnsiTheme="majorHAnsi"/>
              </w:rPr>
              <w:t>nterés en atender a la comunidad y al equipo SEREMI MINVU</w:t>
            </w:r>
            <w:r w:rsidRPr="00D27229">
              <w:rPr>
                <w:rFonts w:asciiTheme="majorHAnsi" w:hAnsiTheme="majorHAnsi"/>
              </w:rPr>
              <w:t xml:space="preserve"> en forma rápida y esmerada. </w:t>
            </w:r>
          </w:p>
          <w:p w14:paraId="232055FB" w14:textId="77777777" w:rsidR="00B06168" w:rsidRPr="00D27229" w:rsidRDefault="00B06168" w:rsidP="003D66A2">
            <w:pPr>
              <w:numPr>
                <w:ilvl w:val="0"/>
                <w:numId w:val="7"/>
              </w:numPr>
              <w:spacing w:after="0" w:line="240" w:lineRule="auto"/>
              <w:jc w:val="both"/>
              <w:rPr>
                <w:rFonts w:asciiTheme="majorHAnsi" w:hAnsiTheme="majorHAnsi"/>
              </w:rPr>
            </w:pPr>
            <w:r w:rsidRPr="00D27229">
              <w:rPr>
                <w:rFonts w:asciiTheme="majorHAnsi" w:hAnsiTheme="majorHAnsi"/>
              </w:rPr>
              <w:t xml:space="preserve">Diagnostica correctamente la necesidad y plantea soluciones adecuadas. </w:t>
            </w:r>
          </w:p>
          <w:p w14:paraId="4C7D25CB" w14:textId="7EA2A652" w:rsidR="00B06168" w:rsidRPr="00D27229" w:rsidRDefault="00B06168" w:rsidP="0041276B">
            <w:pPr>
              <w:numPr>
                <w:ilvl w:val="0"/>
                <w:numId w:val="7"/>
              </w:numPr>
              <w:spacing w:after="0" w:line="240" w:lineRule="auto"/>
              <w:ind w:right="-65"/>
              <w:jc w:val="both"/>
              <w:rPr>
                <w:rFonts w:asciiTheme="majorHAnsi" w:eastAsia="Times New Roman" w:hAnsiTheme="majorHAnsi" w:cs="Times New Roman"/>
                <w:lang w:eastAsia="es-CL"/>
              </w:rPr>
            </w:pPr>
            <w:r w:rsidRPr="00D27229">
              <w:rPr>
                <w:rFonts w:asciiTheme="majorHAnsi" w:hAnsiTheme="majorHAnsi"/>
              </w:rPr>
              <w:t xml:space="preserve">Monitorea la satisfacción del </w:t>
            </w:r>
            <w:r w:rsidR="0041276B" w:rsidRPr="00D27229">
              <w:rPr>
                <w:rFonts w:asciiTheme="majorHAnsi" w:hAnsiTheme="majorHAnsi"/>
              </w:rPr>
              <w:t>equipo MINVU y los vecinos</w:t>
            </w:r>
            <w:r w:rsidRPr="00D27229">
              <w:rPr>
                <w:rFonts w:asciiTheme="majorHAnsi" w:hAnsiTheme="majorHAnsi"/>
              </w:rPr>
              <w:t>.</w:t>
            </w:r>
          </w:p>
          <w:p w14:paraId="4AD98B0A" w14:textId="2A8F3B1A" w:rsidR="002B08C9" w:rsidRPr="00D27229" w:rsidRDefault="002B08C9" w:rsidP="002B08C9">
            <w:pPr>
              <w:spacing w:after="0" w:line="240" w:lineRule="auto"/>
              <w:ind w:left="360" w:right="-65"/>
              <w:jc w:val="both"/>
              <w:rPr>
                <w:rFonts w:asciiTheme="majorHAnsi" w:eastAsia="Times New Roman" w:hAnsiTheme="majorHAnsi" w:cs="Times New Roman"/>
                <w:lang w:eastAsia="es-CL"/>
              </w:rPr>
            </w:pPr>
          </w:p>
        </w:tc>
      </w:tr>
      <w:tr w:rsidR="000D7755" w:rsidRPr="00D27229" w14:paraId="49E58513" w14:textId="77777777" w:rsidTr="002B08C9">
        <w:trPr>
          <w:trHeight w:val="300"/>
        </w:trPr>
        <w:tc>
          <w:tcPr>
            <w:tcW w:w="285" w:type="dxa"/>
            <w:tcBorders>
              <w:top w:val="nil"/>
              <w:left w:val="single" w:sz="4" w:space="0" w:color="1F497D"/>
              <w:bottom w:val="single" w:sz="4" w:space="0" w:color="1F497D"/>
              <w:right w:val="single" w:sz="4" w:space="0" w:color="1F497D"/>
            </w:tcBorders>
            <w:shd w:val="clear" w:color="auto" w:fill="auto"/>
            <w:noWrap/>
            <w:vAlign w:val="center"/>
            <w:hideMark/>
          </w:tcPr>
          <w:p w14:paraId="23AB2625" w14:textId="444D5F68" w:rsidR="000D7755" w:rsidRPr="00D27229" w:rsidRDefault="000D7755" w:rsidP="002B08C9">
            <w:pPr>
              <w:jc w:val="center"/>
              <w:rPr>
                <w:rFonts w:asciiTheme="majorHAnsi" w:eastAsia="Times New Roman" w:hAnsiTheme="majorHAnsi" w:cs="Times New Roman"/>
                <w:lang w:eastAsia="es-CL"/>
              </w:rPr>
            </w:pPr>
            <w:r w:rsidRPr="00D27229">
              <w:rPr>
                <w:rFonts w:asciiTheme="majorHAnsi" w:eastAsia="Times New Roman" w:hAnsiTheme="majorHAnsi" w:cs="Times New Roman"/>
                <w:lang w:eastAsia="es-CL"/>
              </w:rPr>
              <w:t>3</w:t>
            </w:r>
          </w:p>
        </w:tc>
        <w:tc>
          <w:tcPr>
            <w:tcW w:w="1912" w:type="dxa"/>
            <w:tcBorders>
              <w:top w:val="nil"/>
              <w:left w:val="single" w:sz="4" w:space="0" w:color="1F497D"/>
              <w:bottom w:val="single" w:sz="4" w:space="0" w:color="auto"/>
              <w:right w:val="single" w:sz="4" w:space="0" w:color="1F497D"/>
            </w:tcBorders>
            <w:shd w:val="clear" w:color="auto" w:fill="auto"/>
            <w:vAlign w:val="center"/>
          </w:tcPr>
          <w:p w14:paraId="77E30D4A" w14:textId="2F8461D7" w:rsidR="000D7755" w:rsidRPr="00D27229" w:rsidRDefault="000D7755" w:rsidP="003D66A2">
            <w:pPr>
              <w:spacing w:after="0" w:line="240" w:lineRule="auto"/>
              <w:jc w:val="center"/>
              <w:rPr>
                <w:rFonts w:asciiTheme="majorHAnsi" w:eastAsia="Times New Roman" w:hAnsiTheme="majorHAnsi" w:cs="Times New Roman"/>
                <w:lang w:eastAsia="es-CL"/>
              </w:rPr>
            </w:pPr>
            <w:r w:rsidRPr="00D27229">
              <w:rPr>
                <w:rFonts w:asciiTheme="majorHAnsi" w:eastAsia="Times New Roman" w:hAnsiTheme="majorHAnsi" w:cs="Calibri"/>
                <w:b/>
                <w:bCs/>
                <w:lang w:val="es-MX" w:eastAsia="es-ES"/>
              </w:rPr>
              <w:t>Flexibilidad/adaptación</w:t>
            </w:r>
          </w:p>
        </w:tc>
        <w:tc>
          <w:tcPr>
            <w:tcW w:w="5244" w:type="dxa"/>
            <w:tcBorders>
              <w:top w:val="nil"/>
              <w:left w:val="nil"/>
              <w:bottom w:val="single" w:sz="4" w:space="0" w:color="auto"/>
              <w:right w:val="single" w:sz="4" w:space="0" w:color="1F497D"/>
            </w:tcBorders>
            <w:shd w:val="clear" w:color="auto" w:fill="auto"/>
            <w:noWrap/>
          </w:tcPr>
          <w:p w14:paraId="48F795B6" w14:textId="29A2D606" w:rsidR="006C2AA9" w:rsidRPr="00D27229" w:rsidRDefault="006C2AA9" w:rsidP="003D66A2">
            <w:pPr>
              <w:pStyle w:val="Textoindependiente3"/>
              <w:framePr w:hSpace="0" w:wrap="auto" w:hAnchor="text" w:xAlign="left" w:yAlign="inline"/>
              <w:spacing w:line="276" w:lineRule="auto"/>
              <w:jc w:val="both"/>
              <w:rPr>
                <w:rFonts w:asciiTheme="majorHAnsi" w:hAnsiTheme="majorHAnsi"/>
                <w:sz w:val="22"/>
                <w:szCs w:val="22"/>
              </w:rPr>
            </w:pPr>
            <w:r w:rsidRPr="00D27229">
              <w:rPr>
                <w:rFonts w:asciiTheme="majorHAnsi" w:hAnsiTheme="majorHAnsi"/>
                <w:sz w:val="22"/>
                <w:szCs w:val="22"/>
              </w:rPr>
              <w:t xml:space="preserve">Capacidad para adaptarse y trabajar en variadas y diferentes situaciones, con personas o grupos diversos. Supone entender y valorar posturas diferentes </w:t>
            </w:r>
            <w:r w:rsidR="00D27229" w:rsidRPr="00D27229">
              <w:rPr>
                <w:rFonts w:asciiTheme="majorHAnsi" w:hAnsiTheme="majorHAnsi"/>
                <w:sz w:val="22"/>
                <w:szCs w:val="22"/>
              </w:rPr>
              <w:t>o puntos</w:t>
            </w:r>
            <w:r w:rsidRPr="00D27229">
              <w:rPr>
                <w:rFonts w:asciiTheme="majorHAnsi" w:hAnsiTheme="majorHAnsi"/>
                <w:sz w:val="22"/>
                <w:szCs w:val="22"/>
              </w:rPr>
              <w:t xml:space="preserve"> de vista distintos y hasta encontrados, adaptando su propio comportamiento a medida que la situación </w:t>
            </w:r>
            <w:r w:rsidRPr="00D27229">
              <w:rPr>
                <w:rFonts w:asciiTheme="majorHAnsi" w:hAnsiTheme="majorHAnsi"/>
                <w:sz w:val="22"/>
                <w:szCs w:val="22"/>
              </w:rPr>
              <w:lastRenderedPageBreak/>
              <w:t>cambiante lo requiera con el fin de beneficiar la calidad del resultado del proceso o decisión.</w:t>
            </w:r>
          </w:p>
          <w:p w14:paraId="5D3749DF" w14:textId="6B916318" w:rsidR="006C2AA9" w:rsidRPr="00D27229" w:rsidRDefault="006C2AA9" w:rsidP="003D66A2">
            <w:pPr>
              <w:pStyle w:val="Textoindependiente3"/>
              <w:framePr w:hSpace="0" w:wrap="auto" w:hAnchor="text" w:xAlign="left" w:yAlign="inline"/>
              <w:spacing w:line="276" w:lineRule="auto"/>
              <w:jc w:val="both"/>
              <w:rPr>
                <w:rFonts w:asciiTheme="majorHAnsi" w:hAnsiTheme="majorHAnsi"/>
                <w:sz w:val="22"/>
                <w:szCs w:val="22"/>
              </w:rPr>
            </w:pPr>
            <w:r w:rsidRPr="00D27229">
              <w:rPr>
                <w:rFonts w:asciiTheme="majorHAnsi" w:hAnsiTheme="majorHAnsi"/>
                <w:sz w:val="22"/>
                <w:szCs w:val="22"/>
              </w:rPr>
              <w:t xml:space="preserve">Disposición para adaptarse con facilidad, en </w:t>
            </w:r>
            <w:r w:rsidR="00D27229" w:rsidRPr="00D27229">
              <w:rPr>
                <w:rFonts w:asciiTheme="majorHAnsi" w:hAnsiTheme="majorHAnsi"/>
                <w:sz w:val="22"/>
                <w:szCs w:val="22"/>
              </w:rPr>
              <w:t>forma rápida</w:t>
            </w:r>
            <w:r w:rsidRPr="00D27229">
              <w:rPr>
                <w:rFonts w:asciiTheme="majorHAnsi" w:hAnsiTheme="majorHAnsi"/>
                <w:sz w:val="22"/>
                <w:szCs w:val="22"/>
              </w:rPr>
              <w:t xml:space="preserve"> y adecuadamente a distintos contextos, situaciones, medios y personas.</w:t>
            </w:r>
          </w:p>
          <w:p w14:paraId="2D19D94A" w14:textId="77777777" w:rsidR="006C2AA9" w:rsidRPr="00D27229" w:rsidRDefault="006C2AA9" w:rsidP="003D66A2">
            <w:pPr>
              <w:pStyle w:val="Textoindependiente3"/>
              <w:framePr w:hSpace="0" w:wrap="auto" w:hAnchor="text" w:xAlign="left" w:yAlign="inline"/>
              <w:spacing w:line="276" w:lineRule="auto"/>
              <w:jc w:val="both"/>
              <w:rPr>
                <w:rFonts w:asciiTheme="majorHAnsi" w:hAnsiTheme="majorHAnsi"/>
                <w:sz w:val="22"/>
                <w:szCs w:val="22"/>
              </w:rPr>
            </w:pPr>
            <w:r w:rsidRPr="00D27229">
              <w:rPr>
                <w:rFonts w:asciiTheme="majorHAnsi" w:hAnsiTheme="majorHAnsi"/>
                <w:sz w:val="22"/>
                <w:szCs w:val="22"/>
              </w:rPr>
              <w:t>Capacidad de modificar la propia conducta para alcanzar determinados objetivos cuando surgen dificultades, nueva información o cambios en el medio. Se asocia con la versatilidad del comportamiento para adaptarse a distintos escenarios.</w:t>
            </w:r>
          </w:p>
          <w:p w14:paraId="5C81C465" w14:textId="77777777" w:rsidR="000D7755" w:rsidRPr="00D27229" w:rsidRDefault="000D7755" w:rsidP="003D66A2">
            <w:pPr>
              <w:spacing w:after="0" w:line="240" w:lineRule="auto"/>
              <w:jc w:val="both"/>
              <w:rPr>
                <w:rFonts w:asciiTheme="majorHAnsi" w:eastAsia="Times New Roman" w:hAnsiTheme="majorHAnsi" w:cs="Times New Roman"/>
                <w:lang w:eastAsia="es-CL"/>
              </w:rPr>
            </w:pPr>
          </w:p>
        </w:tc>
        <w:tc>
          <w:tcPr>
            <w:tcW w:w="3402" w:type="dxa"/>
            <w:tcBorders>
              <w:top w:val="nil"/>
              <w:left w:val="nil"/>
              <w:bottom w:val="single" w:sz="4" w:space="0" w:color="auto"/>
              <w:right w:val="single" w:sz="4" w:space="0" w:color="1F497D"/>
            </w:tcBorders>
          </w:tcPr>
          <w:p w14:paraId="5AF59222" w14:textId="40275516" w:rsidR="00AE0A0A" w:rsidRPr="00D27229" w:rsidRDefault="00AE0A0A" w:rsidP="003D66A2">
            <w:pPr>
              <w:spacing w:after="0" w:line="240" w:lineRule="auto"/>
              <w:ind w:left="360"/>
              <w:jc w:val="center"/>
              <w:rPr>
                <w:rFonts w:asciiTheme="majorHAnsi" w:hAnsiTheme="majorHAnsi" w:cstheme="majorHAnsi"/>
                <w:b/>
              </w:rPr>
            </w:pPr>
            <w:r w:rsidRPr="00D27229">
              <w:rPr>
                <w:rFonts w:asciiTheme="majorHAnsi" w:hAnsiTheme="majorHAnsi" w:cstheme="majorHAnsi"/>
                <w:b/>
              </w:rPr>
              <w:lastRenderedPageBreak/>
              <w:t>3</w:t>
            </w:r>
          </w:p>
          <w:p w14:paraId="19F3FC6B" w14:textId="77777777" w:rsidR="00AE0A0A" w:rsidRPr="00D27229" w:rsidRDefault="00AE0A0A" w:rsidP="003D66A2">
            <w:pPr>
              <w:spacing w:after="0" w:line="240" w:lineRule="auto"/>
              <w:ind w:left="360"/>
              <w:jc w:val="both"/>
              <w:rPr>
                <w:rFonts w:asciiTheme="majorHAnsi" w:hAnsiTheme="majorHAnsi" w:cstheme="majorHAnsi"/>
              </w:rPr>
            </w:pPr>
          </w:p>
          <w:p w14:paraId="5AE0FA9D" w14:textId="77777777" w:rsidR="00AE0A0A" w:rsidRPr="00D27229" w:rsidRDefault="00AE0A0A" w:rsidP="003D66A2">
            <w:pPr>
              <w:numPr>
                <w:ilvl w:val="0"/>
                <w:numId w:val="8"/>
              </w:numPr>
              <w:spacing w:after="0" w:line="240" w:lineRule="auto"/>
              <w:jc w:val="both"/>
              <w:rPr>
                <w:rFonts w:asciiTheme="majorHAnsi" w:hAnsiTheme="majorHAnsi" w:cstheme="majorHAnsi"/>
              </w:rPr>
            </w:pPr>
            <w:r w:rsidRPr="00D27229">
              <w:rPr>
                <w:rFonts w:asciiTheme="majorHAnsi" w:hAnsiTheme="majorHAnsi" w:cstheme="majorHAnsi"/>
              </w:rPr>
              <w:t xml:space="preserve">Evalúa y observa la situación objetivamente y puede reconocer la validez del punto </w:t>
            </w:r>
            <w:r w:rsidRPr="00D27229">
              <w:rPr>
                <w:rFonts w:asciiTheme="majorHAnsi" w:hAnsiTheme="majorHAnsi" w:cstheme="majorHAnsi"/>
              </w:rPr>
              <w:lastRenderedPageBreak/>
              <w:t xml:space="preserve">de vista de otros, utilizando dicha información de manera selectiva para modificar su accionar. </w:t>
            </w:r>
          </w:p>
          <w:p w14:paraId="03FB527F" w14:textId="77777777" w:rsidR="00AE0A0A" w:rsidRPr="00D27229" w:rsidRDefault="00AE0A0A" w:rsidP="003D66A2">
            <w:pPr>
              <w:numPr>
                <w:ilvl w:val="0"/>
                <w:numId w:val="8"/>
              </w:numPr>
              <w:spacing w:after="0" w:line="240" w:lineRule="auto"/>
              <w:jc w:val="both"/>
              <w:rPr>
                <w:rFonts w:asciiTheme="majorHAnsi" w:hAnsiTheme="majorHAnsi" w:cstheme="majorHAnsi"/>
              </w:rPr>
            </w:pPr>
            <w:r w:rsidRPr="00D27229">
              <w:rPr>
                <w:rFonts w:asciiTheme="majorHAnsi" w:hAnsiTheme="majorHAnsi" w:cstheme="majorHAnsi"/>
              </w:rPr>
              <w:t xml:space="preserve">Revisa situaciones pasadas para cambiar su actuar ante situaciones nuevas. </w:t>
            </w:r>
          </w:p>
          <w:p w14:paraId="5B989678" w14:textId="77777777" w:rsidR="00AE0A0A" w:rsidRPr="00D27229" w:rsidRDefault="00AE0A0A" w:rsidP="003D66A2">
            <w:pPr>
              <w:numPr>
                <w:ilvl w:val="0"/>
                <w:numId w:val="8"/>
              </w:numPr>
              <w:spacing w:after="0" w:line="240" w:lineRule="auto"/>
              <w:jc w:val="both"/>
              <w:rPr>
                <w:rFonts w:asciiTheme="majorHAnsi" w:hAnsiTheme="majorHAnsi" w:cstheme="majorHAnsi"/>
              </w:rPr>
            </w:pPr>
            <w:r w:rsidRPr="00D27229">
              <w:rPr>
                <w:rFonts w:asciiTheme="majorHAnsi" w:hAnsiTheme="majorHAnsi" w:cstheme="majorHAnsi"/>
              </w:rPr>
              <w:t xml:space="preserve">Maneja adecuadamente su respuesta emocional cuando constata que los cambios que requiere su entorno no se implementan oportuna o eficientemente. </w:t>
            </w:r>
          </w:p>
          <w:p w14:paraId="795841E9" w14:textId="07D16C9D" w:rsidR="000D7755" w:rsidRPr="00D27229" w:rsidRDefault="00AE0A0A" w:rsidP="003D66A2">
            <w:pPr>
              <w:numPr>
                <w:ilvl w:val="0"/>
                <w:numId w:val="8"/>
              </w:numPr>
              <w:spacing w:after="0" w:line="240" w:lineRule="auto"/>
              <w:jc w:val="both"/>
              <w:rPr>
                <w:rFonts w:asciiTheme="majorHAnsi" w:eastAsia="Times New Roman" w:hAnsiTheme="majorHAnsi" w:cstheme="majorHAnsi"/>
                <w:lang w:eastAsia="es-CL"/>
              </w:rPr>
            </w:pPr>
            <w:r w:rsidRPr="00D27229">
              <w:rPr>
                <w:rFonts w:asciiTheme="majorHAnsi" w:hAnsiTheme="majorHAnsi" w:cstheme="majorHAnsi"/>
              </w:rPr>
              <w:t>Puede desempeñarse de manera efectiva en contextos de incertidumbre.</w:t>
            </w:r>
          </w:p>
        </w:tc>
      </w:tr>
      <w:tr w:rsidR="000D7755" w:rsidRPr="00D27229" w14:paraId="166DC66E" w14:textId="77777777" w:rsidTr="002B08C9">
        <w:trPr>
          <w:trHeight w:val="300"/>
        </w:trPr>
        <w:tc>
          <w:tcPr>
            <w:tcW w:w="285" w:type="dxa"/>
            <w:tcBorders>
              <w:top w:val="nil"/>
              <w:left w:val="single" w:sz="4" w:space="0" w:color="1F497D"/>
              <w:bottom w:val="single" w:sz="4" w:space="0" w:color="auto"/>
              <w:right w:val="single" w:sz="4" w:space="0" w:color="auto"/>
            </w:tcBorders>
            <w:shd w:val="clear" w:color="auto" w:fill="auto"/>
            <w:noWrap/>
            <w:vAlign w:val="center"/>
            <w:hideMark/>
          </w:tcPr>
          <w:p w14:paraId="052F0671" w14:textId="02237C21" w:rsidR="000D7755" w:rsidRPr="00D27229" w:rsidRDefault="000D7755" w:rsidP="002B08C9">
            <w:pPr>
              <w:jc w:val="center"/>
              <w:rPr>
                <w:rFonts w:asciiTheme="majorHAnsi" w:eastAsia="Times New Roman" w:hAnsiTheme="majorHAnsi" w:cs="Times New Roman"/>
                <w:b/>
                <w:lang w:eastAsia="es-CL"/>
              </w:rPr>
            </w:pPr>
            <w:r w:rsidRPr="00D27229">
              <w:rPr>
                <w:rFonts w:asciiTheme="majorHAnsi" w:eastAsia="Times New Roman" w:hAnsiTheme="majorHAnsi" w:cs="Times New Roman"/>
                <w:b/>
                <w:lang w:eastAsia="es-CL"/>
              </w:rPr>
              <w:lastRenderedPageBreak/>
              <w:t>4</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7816DD09" w14:textId="7441B97E" w:rsidR="000D7755" w:rsidRPr="00D27229" w:rsidRDefault="00F7273F" w:rsidP="003D66A2">
            <w:pPr>
              <w:spacing w:after="0"/>
              <w:jc w:val="center"/>
              <w:rPr>
                <w:rFonts w:asciiTheme="majorHAnsi" w:eastAsia="Times New Roman" w:hAnsiTheme="majorHAnsi" w:cs="Times New Roman"/>
                <w:b/>
                <w:lang w:eastAsia="es-CL"/>
              </w:rPr>
            </w:pPr>
            <w:r w:rsidRPr="00D27229">
              <w:rPr>
                <w:rFonts w:asciiTheme="majorHAnsi" w:eastAsia="Times New Roman" w:hAnsiTheme="majorHAnsi" w:cs="Times New Roman"/>
                <w:b/>
                <w:lang w:eastAsia="es-CL"/>
              </w:rPr>
              <w:t>Comunicación efectiva</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14:paraId="1F5A05B0" w14:textId="076ED5E7" w:rsidR="000D7755" w:rsidRPr="00D27229" w:rsidRDefault="00F7273F" w:rsidP="003D66A2">
            <w:pPr>
              <w:spacing w:after="0"/>
              <w:jc w:val="both"/>
              <w:rPr>
                <w:rFonts w:asciiTheme="majorHAnsi" w:eastAsia="Times New Roman" w:hAnsiTheme="majorHAnsi" w:cstheme="majorHAnsi"/>
                <w:lang w:eastAsia="es-CL"/>
              </w:rPr>
            </w:pPr>
            <w:r w:rsidRPr="00D27229">
              <w:rPr>
                <w:rFonts w:asciiTheme="majorHAnsi" w:hAnsiTheme="majorHAnsi" w:cstheme="majorHAnsi"/>
              </w:rPr>
              <w:t>Expresar las ideas en forma eficaz en situaciones individuales y grupales (incluyendo comunicación no verbal); considera la capacidad de comunicar por escrito con precisión y claridad, ajustar el lenguaje o la terminología a las características y las necesidades del interlocutor. Habilidad de saber cuándo y a quién preguntar para llevar adelante un propósito</w:t>
            </w:r>
          </w:p>
        </w:tc>
        <w:tc>
          <w:tcPr>
            <w:tcW w:w="3402" w:type="dxa"/>
            <w:tcBorders>
              <w:top w:val="single" w:sz="4" w:space="0" w:color="auto"/>
              <w:left w:val="single" w:sz="4" w:space="0" w:color="auto"/>
              <w:bottom w:val="single" w:sz="4" w:space="0" w:color="auto"/>
              <w:right w:val="single" w:sz="4" w:space="0" w:color="auto"/>
            </w:tcBorders>
          </w:tcPr>
          <w:p w14:paraId="748A91A2" w14:textId="7D640A2C" w:rsidR="00F7273F" w:rsidRPr="00D27229" w:rsidRDefault="00F7273F" w:rsidP="003D66A2">
            <w:pPr>
              <w:spacing w:after="0" w:line="240" w:lineRule="auto"/>
              <w:ind w:left="360"/>
              <w:jc w:val="center"/>
              <w:rPr>
                <w:rFonts w:asciiTheme="majorHAnsi" w:hAnsiTheme="majorHAnsi" w:cstheme="majorHAnsi"/>
                <w:b/>
              </w:rPr>
            </w:pPr>
            <w:r w:rsidRPr="00D27229">
              <w:rPr>
                <w:rFonts w:asciiTheme="majorHAnsi" w:hAnsiTheme="majorHAnsi" w:cstheme="majorHAnsi"/>
                <w:b/>
              </w:rPr>
              <w:t>4</w:t>
            </w:r>
          </w:p>
          <w:p w14:paraId="0301F6C1" w14:textId="77777777" w:rsidR="00F7273F" w:rsidRPr="00D27229" w:rsidRDefault="00F7273F" w:rsidP="003D66A2">
            <w:pPr>
              <w:spacing w:after="0" w:line="240" w:lineRule="auto"/>
              <w:ind w:left="360"/>
              <w:jc w:val="both"/>
              <w:rPr>
                <w:rFonts w:asciiTheme="majorHAnsi" w:hAnsiTheme="majorHAnsi" w:cstheme="majorHAnsi"/>
              </w:rPr>
            </w:pPr>
          </w:p>
          <w:p w14:paraId="44752830" w14:textId="2EBC6BD2" w:rsidR="00F7273F" w:rsidRPr="00D27229" w:rsidRDefault="00F7273F" w:rsidP="003D66A2">
            <w:pPr>
              <w:numPr>
                <w:ilvl w:val="0"/>
                <w:numId w:val="9"/>
              </w:numPr>
              <w:spacing w:after="0" w:line="240" w:lineRule="auto"/>
              <w:jc w:val="both"/>
              <w:rPr>
                <w:rFonts w:asciiTheme="majorHAnsi" w:hAnsiTheme="majorHAnsi" w:cstheme="majorHAnsi"/>
              </w:rPr>
            </w:pPr>
            <w:r w:rsidRPr="00D27229">
              <w:rPr>
                <w:rFonts w:asciiTheme="majorHAnsi" w:hAnsiTheme="majorHAnsi" w:cstheme="majorHAnsi"/>
              </w:rPr>
              <w:t>Es claro, preciso y convincente al momento de dar a conocer sus opiniones y puntos de vista</w:t>
            </w:r>
            <w:r w:rsidR="00983F5F" w:rsidRPr="00D27229">
              <w:rPr>
                <w:rFonts w:asciiTheme="majorHAnsi" w:hAnsiTheme="majorHAnsi" w:cstheme="majorHAnsi"/>
              </w:rPr>
              <w:t>.</w:t>
            </w:r>
          </w:p>
          <w:p w14:paraId="5D93868A" w14:textId="77777777" w:rsidR="00F7273F" w:rsidRPr="00D27229" w:rsidRDefault="00F7273F" w:rsidP="003D66A2">
            <w:pPr>
              <w:numPr>
                <w:ilvl w:val="0"/>
                <w:numId w:val="9"/>
              </w:numPr>
              <w:spacing w:after="0" w:line="240" w:lineRule="auto"/>
              <w:jc w:val="both"/>
              <w:rPr>
                <w:rFonts w:asciiTheme="majorHAnsi" w:hAnsiTheme="majorHAnsi" w:cstheme="majorHAnsi"/>
              </w:rPr>
            </w:pPr>
            <w:r w:rsidRPr="00D27229">
              <w:rPr>
                <w:rFonts w:asciiTheme="majorHAnsi" w:hAnsiTheme="majorHAnsi" w:cstheme="majorHAnsi"/>
              </w:rPr>
              <w:t xml:space="preserve">Da y acepta retroinformación en sus relaciones con compañeros de trabajo. </w:t>
            </w:r>
          </w:p>
          <w:p w14:paraId="7F9D4973" w14:textId="77777777" w:rsidR="00F7273F" w:rsidRPr="00D27229" w:rsidRDefault="00F7273F" w:rsidP="003D66A2">
            <w:pPr>
              <w:numPr>
                <w:ilvl w:val="0"/>
                <w:numId w:val="9"/>
              </w:numPr>
              <w:spacing w:after="0" w:line="240" w:lineRule="auto"/>
              <w:jc w:val="both"/>
              <w:rPr>
                <w:rFonts w:asciiTheme="majorHAnsi" w:hAnsiTheme="majorHAnsi" w:cstheme="majorHAnsi"/>
              </w:rPr>
            </w:pPr>
            <w:r w:rsidRPr="00D27229">
              <w:rPr>
                <w:rFonts w:asciiTheme="majorHAnsi" w:hAnsiTheme="majorHAnsi" w:cstheme="majorHAnsi"/>
              </w:rPr>
              <w:t xml:space="preserve">Tiene una actitud asertiva en su comunicación horizontal y vertical. </w:t>
            </w:r>
          </w:p>
          <w:p w14:paraId="5017C181" w14:textId="1D8A40FC" w:rsidR="00F7273F" w:rsidRPr="00D27229" w:rsidRDefault="00F7273F" w:rsidP="003D66A2">
            <w:pPr>
              <w:numPr>
                <w:ilvl w:val="0"/>
                <w:numId w:val="9"/>
              </w:numPr>
              <w:spacing w:after="0" w:line="240" w:lineRule="auto"/>
              <w:jc w:val="both"/>
              <w:rPr>
                <w:rFonts w:asciiTheme="majorHAnsi" w:hAnsiTheme="majorHAnsi" w:cstheme="majorHAnsi"/>
              </w:rPr>
            </w:pPr>
            <w:r w:rsidRPr="00D27229">
              <w:rPr>
                <w:rFonts w:asciiTheme="majorHAnsi" w:hAnsiTheme="majorHAnsi" w:cstheme="majorHAnsi"/>
              </w:rPr>
              <w:t xml:space="preserve">Establece coordinación efectiva y fluida con otras áreas. </w:t>
            </w:r>
          </w:p>
          <w:p w14:paraId="781FC831" w14:textId="7F4699B3" w:rsidR="000D7755" w:rsidRPr="00166B1E" w:rsidRDefault="00F7273F" w:rsidP="003D66A2">
            <w:pPr>
              <w:numPr>
                <w:ilvl w:val="0"/>
                <w:numId w:val="9"/>
              </w:numPr>
              <w:spacing w:after="0" w:line="240" w:lineRule="auto"/>
              <w:jc w:val="both"/>
              <w:rPr>
                <w:rFonts w:asciiTheme="majorHAnsi" w:eastAsia="Times New Roman" w:hAnsiTheme="majorHAnsi" w:cstheme="majorHAnsi"/>
                <w:lang w:eastAsia="es-CL"/>
              </w:rPr>
            </w:pPr>
            <w:r w:rsidRPr="00D27229">
              <w:rPr>
                <w:rFonts w:asciiTheme="majorHAnsi" w:hAnsiTheme="majorHAnsi" w:cstheme="majorHAnsi"/>
              </w:rPr>
              <w:t>Es específico en sus peticiones y en las condiciones de satisfacción de las mismas</w:t>
            </w:r>
            <w:r w:rsidR="00146125" w:rsidRPr="00D27229">
              <w:rPr>
                <w:rFonts w:asciiTheme="majorHAnsi" w:hAnsiTheme="majorHAnsi" w:cstheme="majorHAnsi"/>
              </w:rPr>
              <w:t>.</w:t>
            </w:r>
          </w:p>
          <w:p w14:paraId="5283636F" w14:textId="77777777" w:rsidR="00166B1E" w:rsidRPr="00D27229" w:rsidRDefault="00166B1E" w:rsidP="00166B1E">
            <w:pPr>
              <w:spacing w:after="0" w:line="240" w:lineRule="auto"/>
              <w:jc w:val="both"/>
              <w:rPr>
                <w:rFonts w:asciiTheme="majorHAnsi" w:eastAsia="Times New Roman" w:hAnsiTheme="majorHAnsi" w:cstheme="majorHAnsi"/>
                <w:lang w:eastAsia="es-CL"/>
              </w:rPr>
            </w:pPr>
          </w:p>
          <w:p w14:paraId="5B98F7F8" w14:textId="3A674E1A" w:rsidR="002B08C9" w:rsidRPr="00D27229" w:rsidRDefault="002B08C9" w:rsidP="002B08C9">
            <w:pPr>
              <w:spacing w:after="0" w:line="240" w:lineRule="auto"/>
              <w:jc w:val="both"/>
              <w:rPr>
                <w:rFonts w:asciiTheme="majorHAnsi" w:eastAsia="Times New Roman" w:hAnsiTheme="majorHAnsi" w:cstheme="majorHAnsi"/>
                <w:lang w:eastAsia="es-CL"/>
              </w:rPr>
            </w:pPr>
          </w:p>
        </w:tc>
      </w:tr>
      <w:tr w:rsidR="000D7755" w:rsidRPr="00D27229" w14:paraId="03103308" w14:textId="77777777" w:rsidTr="002B08C9">
        <w:trPr>
          <w:trHeight w:val="300"/>
        </w:trPr>
        <w:tc>
          <w:tcPr>
            <w:tcW w:w="2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2C10B" w14:textId="72B957DE" w:rsidR="000D7755" w:rsidRPr="00D27229" w:rsidRDefault="000D7755" w:rsidP="002B08C9">
            <w:pPr>
              <w:jc w:val="center"/>
              <w:rPr>
                <w:rFonts w:asciiTheme="majorHAnsi" w:eastAsia="Times New Roman" w:hAnsiTheme="majorHAnsi" w:cs="Times New Roman"/>
                <w:lang w:eastAsia="es-CL"/>
              </w:rPr>
            </w:pPr>
            <w:r w:rsidRPr="00D27229">
              <w:rPr>
                <w:rFonts w:asciiTheme="majorHAnsi" w:eastAsia="Times New Roman" w:hAnsiTheme="majorHAnsi" w:cs="Times New Roman"/>
                <w:lang w:eastAsia="es-CL"/>
              </w:rPr>
              <w:t>5</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3014AA36" w14:textId="771B2723" w:rsidR="000D7755" w:rsidRPr="00D27229" w:rsidRDefault="006C2AA9" w:rsidP="003D66A2">
            <w:pPr>
              <w:spacing w:after="0"/>
              <w:jc w:val="center"/>
              <w:rPr>
                <w:rFonts w:asciiTheme="majorHAnsi" w:eastAsia="Times New Roman" w:hAnsiTheme="majorHAnsi" w:cs="Calibri"/>
                <w:b/>
                <w:bCs/>
                <w:lang w:val="es-MX" w:eastAsia="es-ES"/>
              </w:rPr>
            </w:pPr>
            <w:r w:rsidRPr="00D27229">
              <w:rPr>
                <w:rFonts w:asciiTheme="majorHAnsi" w:eastAsia="Times New Roman" w:hAnsiTheme="majorHAnsi" w:cs="Calibri"/>
                <w:b/>
                <w:bCs/>
                <w:lang w:val="es-MX" w:eastAsia="es-ES"/>
              </w:rPr>
              <w:t>Manejo de conflicto/ negociación</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14:paraId="5BEA36F2" w14:textId="503C5C05" w:rsidR="00B06168" w:rsidRPr="00D27229" w:rsidRDefault="00B06168" w:rsidP="003D66A2">
            <w:pPr>
              <w:spacing w:after="0"/>
              <w:jc w:val="both"/>
              <w:rPr>
                <w:rFonts w:asciiTheme="majorHAnsi" w:eastAsia="Times New Roman" w:hAnsiTheme="majorHAnsi" w:cs="Calibri"/>
                <w:bCs/>
                <w:lang w:val="es-ES" w:eastAsia="es-ES"/>
              </w:rPr>
            </w:pPr>
            <w:r w:rsidRPr="00D27229">
              <w:rPr>
                <w:rFonts w:asciiTheme="majorHAnsi" w:eastAsia="Times New Roman" w:hAnsiTheme="majorHAnsi" w:cs="Calibri"/>
                <w:bCs/>
                <w:lang w:val="es-ES" w:eastAsia="es-ES"/>
              </w:rPr>
              <w:t>Estudiar las alternativas y las posiciones para llegar a resultados que obtengan el apoyo y la aceptación de todas las partes.</w:t>
            </w:r>
          </w:p>
          <w:p w14:paraId="23D2A84B" w14:textId="5F1E7A14" w:rsidR="000D7755" w:rsidRPr="00D27229" w:rsidRDefault="00B06168" w:rsidP="00D27229">
            <w:pPr>
              <w:spacing w:after="0"/>
              <w:jc w:val="both"/>
              <w:rPr>
                <w:rFonts w:asciiTheme="majorHAnsi" w:eastAsia="Times New Roman" w:hAnsiTheme="majorHAnsi" w:cs="Calibri"/>
                <w:bCs/>
                <w:lang w:val="es-MX" w:eastAsia="es-ES"/>
              </w:rPr>
            </w:pPr>
            <w:r w:rsidRPr="00D27229">
              <w:rPr>
                <w:rFonts w:asciiTheme="majorHAnsi" w:eastAsia="Times New Roman" w:hAnsiTheme="majorHAnsi" w:cs="Calibri"/>
                <w:bCs/>
                <w:lang w:val="es-ES" w:eastAsia="es-ES"/>
              </w:rPr>
              <w:t xml:space="preserve">Habilidad para crear un ambiente propicio para la colaboración y lograr compromisos duraderos que </w:t>
            </w:r>
            <w:r w:rsidRPr="00D27229">
              <w:rPr>
                <w:rFonts w:asciiTheme="majorHAnsi" w:eastAsia="Times New Roman" w:hAnsiTheme="majorHAnsi" w:cs="Calibri"/>
                <w:bCs/>
                <w:lang w:val="es-ES" w:eastAsia="es-ES"/>
              </w:rPr>
              <w:lastRenderedPageBreak/>
              <w:t>fortalezcan la relación. Capacidad para dirigir o controlar una discusión utilizando técnicas ganar-ganar planificando alternativas para negociar los mejores acuerdos, centrándose en el problema y no en la persona</w:t>
            </w:r>
          </w:p>
        </w:tc>
        <w:tc>
          <w:tcPr>
            <w:tcW w:w="3402" w:type="dxa"/>
            <w:tcBorders>
              <w:top w:val="single" w:sz="4" w:space="0" w:color="auto"/>
              <w:left w:val="single" w:sz="4" w:space="0" w:color="auto"/>
              <w:bottom w:val="single" w:sz="4" w:space="0" w:color="auto"/>
              <w:right w:val="single" w:sz="4" w:space="0" w:color="auto"/>
            </w:tcBorders>
          </w:tcPr>
          <w:p w14:paraId="2AEB43DD" w14:textId="77777777" w:rsidR="000D7755" w:rsidRPr="00D27229" w:rsidRDefault="00B06168" w:rsidP="003D66A2">
            <w:pPr>
              <w:jc w:val="center"/>
              <w:rPr>
                <w:rFonts w:asciiTheme="majorHAnsi" w:eastAsia="Times New Roman" w:hAnsiTheme="majorHAnsi" w:cstheme="majorHAnsi"/>
                <w:b/>
                <w:lang w:eastAsia="es-CL"/>
              </w:rPr>
            </w:pPr>
            <w:r w:rsidRPr="00D27229">
              <w:rPr>
                <w:rFonts w:asciiTheme="majorHAnsi" w:eastAsia="Times New Roman" w:hAnsiTheme="majorHAnsi" w:cstheme="majorHAnsi"/>
                <w:b/>
                <w:lang w:eastAsia="es-CL"/>
              </w:rPr>
              <w:lastRenderedPageBreak/>
              <w:t>4</w:t>
            </w:r>
          </w:p>
          <w:p w14:paraId="638F1472" w14:textId="1652D46D" w:rsidR="00B06168" w:rsidRPr="00D27229" w:rsidRDefault="00B06168" w:rsidP="00D27229">
            <w:pPr>
              <w:pStyle w:val="Prrafodelista"/>
              <w:numPr>
                <w:ilvl w:val="0"/>
                <w:numId w:val="13"/>
              </w:numPr>
              <w:ind w:left="358" w:hanging="358"/>
              <w:jc w:val="both"/>
              <w:rPr>
                <w:rFonts w:asciiTheme="majorHAnsi" w:eastAsia="Times New Roman" w:hAnsiTheme="majorHAnsi" w:cstheme="majorHAnsi"/>
                <w:lang w:eastAsia="es-CL"/>
              </w:rPr>
            </w:pPr>
            <w:r w:rsidRPr="00D27229">
              <w:rPr>
                <w:rFonts w:asciiTheme="majorHAnsi" w:hAnsiTheme="majorHAnsi" w:cstheme="majorHAnsi"/>
              </w:rPr>
              <w:t xml:space="preserve">Llega a acuerdos satisfactorios en el mayor número de las negociaciones a su cargo en </w:t>
            </w:r>
            <w:r w:rsidRPr="00D27229">
              <w:rPr>
                <w:rFonts w:asciiTheme="majorHAnsi" w:hAnsiTheme="majorHAnsi" w:cstheme="majorHAnsi"/>
              </w:rPr>
              <w:lastRenderedPageBreak/>
              <w:t>concordancia con los objetivos institucionales</w:t>
            </w:r>
            <w:r w:rsidR="00146125" w:rsidRPr="00D27229">
              <w:rPr>
                <w:rFonts w:asciiTheme="majorHAnsi" w:hAnsiTheme="majorHAnsi" w:cstheme="majorHAnsi"/>
              </w:rPr>
              <w:t>.</w:t>
            </w:r>
          </w:p>
        </w:tc>
      </w:tr>
    </w:tbl>
    <w:p w14:paraId="4A9A6935" w14:textId="7B7B1C9E" w:rsidR="00543F56" w:rsidRPr="00D27229" w:rsidRDefault="003F11FA" w:rsidP="003F11FA">
      <w:pPr>
        <w:rPr>
          <w:rFonts w:asciiTheme="majorHAnsi" w:hAnsiTheme="majorHAnsi"/>
        </w:rPr>
      </w:pPr>
      <w:r w:rsidRPr="00D27229">
        <w:rPr>
          <w:rFonts w:asciiTheme="majorHAnsi" w:hAnsiTheme="majorHAnsi"/>
        </w:rPr>
        <w:lastRenderedPageBreak/>
        <w:t>*</w:t>
      </w:r>
      <w:r w:rsidRPr="00D27229">
        <w:rPr>
          <w:rFonts w:asciiTheme="majorHAnsi" w:eastAsia="Times New Roman" w:hAnsiTheme="majorHAnsi" w:cs="Times New Roman"/>
          <w:lang w:eastAsia="es-CL"/>
        </w:rPr>
        <w:t xml:space="preserve"> Se utilizó el Diccionario de Competencias 2013, elaborado por DIVAD MINVU.</w:t>
      </w:r>
    </w:p>
    <w:sectPr w:rsidR="00543F56" w:rsidRPr="00D27229" w:rsidSect="00543F5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B5903" w14:textId="77777777" w:rsidR="00063E91" w:rsidRDefault="00063E91" w:rsidP="00E3553A">
      <w:pPr>
        <w:spacing w:after="0" w:line="240" w:lineRule="auto"/>
      </w:pPr>
      <w:r>
        <w:separator/>
      </w:r>
    </w:p>
  </w:endnote>
  <w:endnote w:type="continuationSeparator" w:id="0">
    <w:p w14:paraId="5193E99D" w14:textId="77777777" w:rsidR="00063E91" w:rsidRDefault="00063E91" w:rsidP="00E35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766C5" w14:textId="3FE23481" w:rsidR="000A3337" w:rsidRDefault="000A3337">
    <w:pPr>
      <w:pStyle w:val="Piedepgina"/>
    </w:pPr>
    <w:r>
      <w:t xml:space="preserve">División de Desarrollo Urbano </w:t>
    </w:r>
  </w:p>
  <w:p w14:paraId="321EA673" w14:textId="5BEBD584" w:rsidR="000A3337" w:rsidRDefault="00432704">
    <w:pPr>
      <w:pStyle w:val="Piedepgina"/>
    </w:pPr>
    <w:r>
      <w:t xml:space="preserve">Departamento </w:t>
    </w:r>
    <w:r w:rsidR="000A3337">
      <w:t>de Gestión Urbana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5BFDD" w14:textId="77777777" w:rsidR="00063E91" w:rsidRDefault="00063E91" w:rsidP="00E3553A">
      <w:pPr>
        <w:spacing w:after="0" w:line="240" w:lineRule="auto"/>
      </w:pPr>
      <w:r>
        <w:separator/>
      </w:r>
    </w:p>
  </w:footnote>
  <w:footnote w:type="continuationSeparator" w:id="0">
    <w:p w14:paraId="311E9BA2" w14:textId="77777777" w:rsidR="00063E91" w:rsidRDefault="00063E91" w:rsidP="00E35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Ind w:w="-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090"/>
      <w:gridCol w:w="5646"/>
      <w:gridCol w:w="2612"/>
    </w:tblGrid>
    <w:tr w:rsidR="000A3337" w:rsidRPr="005F00F2" w14:paraId="61D69232" w14:textId="77777777" w:rsidTr="00E3553A">
      <w:trPr>
        <w:cantSplit/>
        <w:trHeight w:val="559"/>
      </w:trPr>
      <w:tc>
        <w:tcPr>
          <w:tcW w:w="1988" w:type="dxa"/>
          <w:vMerge w:val="restart"/>
        </w:tcPr>
        <w:p w14:paraId="3C91311E" w14:textId="77777777" w:rsidR="000A3337" w:rsidRDefault="000A3337" w:rsidP="00E3553A">
          <w:pPr>
            <w:pStyle w:val="Encabezado"/>
            <w:jc w:val="center"/>
          </w:pPr>
          <w:bookmarkStart w:id="1" w:name="OLE_LINK1"/>
          <w:r>
            <w:rPr>
              <w:noProof/>
              <w:lang w:val="en-US" w:eastAsia="en-US"/>
            </w:rPr>
            <w:drawing>
              <wp:inline distT="0" distB="0" distL="0" distR="0" wp14:anchorId="4058C5AA" wp14:editId="28A3D324">
                <wp:extent cx="1238250" cy="1123950"/>
                <wp:effectExtent l="0" t="0" r="0" b="0"/>
                <wp:docPr id="1" name="Imagen 1" descr="Logo MINVU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MINVU 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5715" w:type="dxa"/>
          <w:vMerge w:val="restart"/>
          <w:tcBorders>
            <w:right w:val="single" w:sz="4" w:space="0" w:color="auto"/>
          </w:tcBorders>
          <w:vAlign w:val="center"/>
        </w:tcPr>
        <w:p w14:paraId="29161D0C" w14:textId="77777777" w:rsidR="000A3337" w:rsidRDefault="000A3337" w:rsidP="00E3553A">
          <w:pPr>
            <w:pStyle w:val="Encabezado"/>
            <w:jc w:val="center"/>
            <w:rPr>
              <w:b/>
              <w:bCs/>
            </w:rPr>
          </w:pPr>
        </w:p>
        <w:p w14:paraId="50652455" w14:textId="77777777" w:rsidR="000A3337" w:rsidRDefault="000A3337" w:rsidP="00E3553A">
          <w:pPr>
            <w:pStyle w:val="Encabezado"/>
            <w:jc w:val="center"/>
            <w:rPr>
              <w:b/>
              <w:bCs/>
            </w:rPr>
          </w:pPr>
          <w:r>
            <w:rPr>
              <w:b/>
              <w:bCs/>
            </w:rPr>
            <w:t>PERFIL Y DESCRIPCIÓN DE CARGO</w:t>
          </w:r>
        </w:p>
        <w:p w14:paraId="532FBBF3" w14:textId="77777777" w:rsidR="000A3337" w:rsidRPr="006F4EDF" w:rsidRDefault="000A3337" w:rsidP="00E3553A">
          <w:pPr>
            <w:tabs>
              <w:tab w:val="center" w:pos="4252"/>
              <w:tab w:val="right" w:pos="8504"/>
            </w:tabs>
            <w:overflowPunct w:val="0"/>
            <w:autoSpaceDE w:val="0"/>
            <w:autoSpaceDN w:val="0"/>
            <w:adjustRightInd w:val="0"/>
            <w:jc w:val="center"/>
            <w:textAlignment w:val="baseline"/>
            <w:rPr>
              <w:sz w:val="16"/>
              <w:szCs w:val="16"/>
              <w:lang w:val="es-ES"/>
            </w:rPr>
          </w:pPr>
        </w:p>
      </w:tc>
      <w:tc>
        <w:tcPr>
          <w:tcW w:w="2645" w:type="dxa"/>
          <w:tcBorders>
            <w:left w:val="single" w:sz="4" w:space="0" w:color="auto"/>
            <w:bottom w:val="single" w:sz="4" w:space="0" w:color="auto"/>
          </w:tcBorders>
          <w:vAlign w:val="center"/>
        </w:tcPr>
        <w:p w14:paraId="694A48C5" w14:textId="1AF1C678" w:rsidR="000A3337" w:rsidRPr="0021773C" w:rsidRDefault="000A3337" w:rsidP="00E3553A">
          <w:pPr>
            <w:rPr>
              <w:sz w:val="16"/>
              <w:szCs w:val="16"/>
              <w:lang w:val="es-ES"/>
            </w:rPr>
          </w:pPr>
          <w:r>
            <w:rPr>
              <w:sz w:val="16"/>
              <w:szCs w:val="16"/>
              <w:lang w:val="es-ES"/>
            </w:rPr>
            <w:t>Fecha p</w:t>
          </w:r>
          <w:r w:rsidRPr="0021773C">
            <w:rPr>
              <w:sz w:val="16"/>
              <w:szCs w:val="16"/>
              <w:lang w:val="es-ES"/>
            </w:rPr>
            <w:t xml:space="preserve">rimera </w:t>
          </w:r>
          <w:r w:rsidR="00166B1E" w:rsidRPr="0021773C">
            <w:rPr>
              <w:sz w:val="16"/>
              <w:szCs w:val="16"/>
              <w:lang w:val="es-ES"/>
            </w:rPr>
            <w:t>Emisión:</w:t>
          </w:r>
          <w:r>
            <w:rPr>
              <w:sz w:val="16"/>
              <w:szCs w:val="16"/>
              <w:lang w:val="es-ES"/>
            </w:rPr>
            <w:t xml:space="preserve"> </w:t>
          </w:r>
        </w:p>
      </w:tc>
    </w:tr>
    <w:tr w:rsidR="000A3337" w:rsidRPr="005F00F2" w14:paraId="6C6FB79C" w14:textId="77777777" w:rsidTr="00E3553A">
      <w:trPr>
        <w:cantSplit/>
        <w:trHeight w:val="589"/>
      </w:trPr>
      <w:tc>
        <w:tcPr>
          <w:tcW w:w="1988" w:type="dxa"/>
          <w:vMerge/>
        </w:tcPr>
        <w:p w14:paraId="7FB35FD4" w14:textId="77777777" w:rsidR="000A3337" w:rsidRDefault="000A3337" w:rsidP="00E3553A">
          <w:pPr>
            <w:pStyle w:val="Encabezado"/>
            <w:jc w:val="center"/>
            <w:rPr>
              <w:noProof/>
              <w:lang w:eastAsia="es-CL"/>
            </w:rPr>
          </w:pPr>
        </w:p>
      </w:tc>
      <w:tc>
        <w:tcPr>
          <w:tcW w:w="5715" w:type="dxa"/>
          <w:vMerge/>
          <w:tcBorders>
            <w:right w:val="single" w:sz="4" w:space="0" w:color="auto"/>
          </w:tcBorders>
          <w:vAlign w:val="center"/>
        </w:tcPr>
        <w:p w14:paraId="1F7035CA" w14:textId="77777777" w:rsidR="000A3337" w:rsidRDefault="000A3337" w:rsidP="00E3553A">
          <w:pPr>
            <w:pStyle w:val="Encabezado"/>
            <w:jc w:val="center"/>
            <w:rPr>
              <w:b/>
              <w:bCs/>
            </w:rPr>
          </w:pPr>
        </w:p>
      </w:tc>
      <w:tc>
        <w:tcPr>
          <w:tcW w:w="2645" w:type="dxa"/>
          <w:tcBorders>
            <w:top w:val="single" w:sz="4" w:space="0" w:color="auto"/>
            <w:left w:val="single" w:sz="4" w:space="0" w:color="auto"/>
            <w:bottom w:val="single" w:sz="4" w:space="0" w:color="auto"/>
          </w:tcBorders>
        </w:tcPr>
        <w:p w14:paraId="2ECC3DE8" w14:textId="6DA95F90" w:rsidR="000A3337" w:rsidRPr="0021773C" w:rsidRDefault="000A3337" w:rsidP="00E3553A">
          <w:pPr>
            <w:tabs>
              <w:tab w:val="center" w:pos="4252"/>
              <w:tab w:val="right" w:pos="8504"/>
            </w:tabs>
            <w:overflowPunct w:val="0"/>
            <w:autoSpaceDE w:val="0"/>
            <w:autoSpaceDN w:val="0"/>
            <w:adjustRightInd w:val="0"/>
            <w:textAlignment w:val="baseline"/>
            <w:rPr>
              <w:sz w:val="16"/>
              <w:szCs w:val="16"/>
              <w:lang w:val="es-ES"/>
            </w:rPr>
          </w:pPr>
          <w:r>
            <w:rPr>
              <w:sz w:val="16"/>
              <w:szCs w:val="16"/>
              <w:lang w:val="es-ES"/>
            </w:rPr>
            <w:t>Versión: 02</w:t>
          </w:r>
        </w:p>
      </w:tc>
    </w:tr>
    <w:tr w:rsidR="000A3337" w:rsidRPr="005F00F2" w14:paraId="0E4B9CAB" w14:textId="77777777" w:rsidTr="00E3553A">
      <w:trPr>
        <w:cantSplit/>
        <w:trHeight w:val="450"/>
      </w:trPr>
      <w:tc>
        <w:tcPr>
          <w:tcW w:w="1988" w:type="dxa"/>
          <w:vMerge/>
        </w:tcPr>
        <w:p w14:paraId="14E3BCB5" w14:textId="77777777" w:rsidR="000A3337" w:rsidRDefault="000A3337" w:rsidP="00E3553A">
          <w:pPr>
            <w:pStyle w:val="Encabezado"/>
            <w:jc w:val="center"/>
            <w:rPr>
              <w:noProof/>
              <w:lang w:eastAsia="es-CL"/>
            </w:rPr>
          </w:pPr>
        </w:p>
      </w:tc>
      <w:tc>
        <w:tcPr>
          <w:tcW w:w="5715" w:type="dxa"/>
          <w:vMerge/>
          <w:tcBorders>
            <w:right w:val="single" w:sz="4" w:space="0" w:color="auto"/>
          </w:tcBorders>
          <w:vAlign w:val="center"/>
        </w:tcPr>
        <w:p w14:paraId="7FCB27EB" w14:textId="77777777" w:rsidR="000A3337" w:rsidRDefault="000A3337" w:rsidP="00E3553A">
          <w:pPr>
            <w:pStyle w:val="Encabezado"/>
            <w:jc w:val="center"/>
            <w:rPr>
              <w:b/>
              <w:bCs/>
            </w:rPr>
          </w:pPr>
        </w:p>
      </w:tc>
      <w:tc>
        <w:tcPr>
          <w:tcW w:w="2645" w:type="dxa"/>
          <w:tcBorders>
            <w:top w:val="single" w:sz="4" w:space="0" w:color="auto"/>
            <w:left w:val="single" w:sz="4" w:space="0" w:color="auto"/>
          </w:tcBorders>
        </w:tcPr>
        <w:p w14:paraId="262F9F28" w14:textId="5D7F12B4" w:rsidR="00A137FC" w:rsidRDefault="00A137FC" w:rsidP="00E3553A">
          <w:pPr>
            <w:tabs>
              <w:tab w:val="center" w:pos="4252"/>
              <w:tab w:val="right" w:pos="8504"/>
            </w:tabs>
            <w:overflowPunct w:val="0"/>
            <w:autoSpaceDE w:val="0"/>
            <w:autoSpaceDN w:val="0"/>
            <w:adjustRightInd w:val="0"/>
            <w:textAlignment w:val="baseline"/>
            <w:rPr>
              <w:sz w:val="16"/>
              <w:szCs w:val="16"/>
              <w:lang w:val="es-ES"/>
            </w:rPr>
          </w:pPr>
          <w:r>
            <w:rPr>
              <w:noProof/>
              <w:lang w:val="en-US"/>
            </w:rPr>
            <w:drawing>
              <wp:anchor distT="0" distB="0" distL="114300" distR="114300" simplePos="0" relativeHeight="251658240" behindDoc="0" locked="0" layoutInCell="1" allowOverlap="1" wp14:anchorId="0DCEE039" wp14:editId="2303B13C">
                <wp:simplePos x="0" y="0"/>
                <wp:positionH relativeFrom="margin">
                  <wp:posOffset>452799</wp:posOffset>
                </wp:positionH>
                <wp:positionV relativeFrom="paragraph">
                  <wp:posOffset>42112</wp:posOffset>
                </wp:positionV>
                <wp:extent cx="638617" cy="696595"/>
                <wp:effectExtent l="0" t="0" r="9525" b="825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L.jpg"/>
                        <pic:cNvPicPr/>
                      </pic:nvPicPr>
                      <pic:blipFill rotWithShape="1">
                        <a:blip r:embed="rId2" cstate="print">
                          <a:extLst>
                            <a:ext uri="{28A0092B-C50C-407E-A947-70E740481C1C}">
                              <a14:useLocalDpi xmlns:a14="http://schemas.microsoft.com/office/drawing/2010/main" val="0"/>
                            </a:ext>
                          </a:extLst>
                        </a:blip>
                        <a:srcRect l="1434" b="11552"/>
                        <a:stretch/>
                      </pic:blipFill>
                      <pic:spPr bwMode="auto">
                        <a:xfrm>
                          <a:off x="0" y="0"/>
                          <a:ext cx="638617" cy="6965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90DFC6" w14:textId="77777777" w:rsidR="00A137FC" w:rsidRDefault="00A137FC" w:rsidP="00E3553A">
          <w:pPr>
            <w:tabs>
              <w:tab w:val="center" w:pos="4252"/>
              <w:tab w:val="right" w:pos="8504"/>
            </w:tabs>
            <w:overflowPunct w:val="0"/>
            <w:autoSpaceDE w:val="0"/>
            <w:autoSpaceDN w:val="0"/>
            <w:adjustRightInd w:val="0"/>
            <w:textAlignment w:val="baseline"/>
            <w:rPr>
              <w:sz w:val="16"/>
              <w:szCs w:val="16"/>
              <w:lang w:val="es-ES"/>
            </w:rPr>
          </w:pPr>
        </w:p>
        <w:p w14:paraId="2FC75D1B" w14:textId="7F077E23" w:rsidR="000A3337" w:rsidRPr="0021773C" w:rsidRDefault="000A3337" w:rsidP="00E3553A">
          <w:pPr>
            <w:tabs>
              <w:tab w:val="center" w:pos="4252"/>
              <w:tab w:val="right" w:pos="8504"/>
            </w:tabs>
            <w:overflowPunct w:val="0"/>
            <w:autoSpaceDE w:val="0"/>
            <w:autoSpaceDN w:val="0"/>
            <w:adjustRightInd w:val="0"/>
            <w:textAlignment w:val="baseline"/>
            <w:rPr>
              <w:sz w:val="16"/>
              <w:szCs w:val="16"/>
              <w:lang w:val="es-ES"/>
            </w:rPr>
          </w:pPr>
        </w:p>
      </w:tc>
    </w:tr>
    <w:bookmarkEnd w:id="1"/>
  </w:tbl>
  <w:p w14:paraId="05C60705" w14:textId="1D4F900A" w:rsidR="000A3337" w:rsidRPr="00E3553A" w:rsidRDefault="000A3337" w:rsidP="00E3553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4363"/>
    <w:multiLevelType w:val="hybridMultilevel"/>
    <w:tmpl w:val="FF9C95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75A4609"/>
    <w:multiLevelType w:val="hybridMultilevel"/>
    <w:tmpl w:val="AC9C47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F605412"/>
    <w:multiLevelType w:val="hybridMultilevel"/>
    <w:tmpl w:val="0616C5F0"/>
    <w:lvl w:ilvl="0" w:tplc="340A0005">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15:restartNumberingAfterBreak="0">
    <w:nsid w:val="246E361D"/>
    <w:multiLevelType w:val="hybridMultilevel"/>
    <w:tmpl w:val="854ADB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82F1C63"/>
    <w:multiLevelType w:val="hybridMultilevel"/>
    <w:tmpl w:val="E9342E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F1C534E"/>
    <w:multiLevelType w:val="hybridMultilevel"/>
    <w:tmpl w:val="F8A44F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C163C2C"/>
    <w:multiLevelType w:val="hybridMultilevel"/>
    <w:tmpl w:val="691CB5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5D1406AD"/>
    <w:multiLevelType w:val="hybridMultilevel"/>
    <w:tmpl w:val="9DCE899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C7800CB"/>
    <w:multiLevelType w:val="hybridMultilevel"/>
    <w:tmpl w:val="405EC0F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E601B15"/>
    <w:multiLevelType w:val="hybridMultilevel"/>
    <w:tmpl w:val="4FC4838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5731CA9"/>
    <w:multiLevelType w:val="hybridMultilevel"/>
    <w:tmpl w:val="6CC88E9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AEF6712"/>
    <w:multiLevelType w:val="hybridMultilevel"/>
    <w:tmpl w:val="D52223E8"/>
    <w:lvl w:ilvl="0" w:tplc="0C0A0003">
      <w:start w:val="1"/>
      <w:numFmt w:val="bullet"/>
      <w:lvlText w:val="o"/>
      <w:lvlJc w:val="left"/>
      <w:pPr>
        <w:ind w:left="1080" w:hanging="360"/>
      </w:pPr>
      <w:rPr>
        <w:rFonts w:ascii="Courier New" w:hAnsi="Courier New"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7EDE6B7D"/>
    <w:multiLevelType w:val="hybridMultilevel"/>
    <w:tmpl w:val="CD7CC942"/>
    <w:lvl w:ilvl="0" w:tplc="340A0001">
      <w:start w:val="1"/>
      <w:numFmt w:val="bullet"/>
      <w:lvlText w:val=""/>
      <w:lvlJc w:val="left"/>
      <w:pPr>
        <w:ind w:left="742" w:hanging="360"/>
      </w:pPr>
      <w:rPr>
        <w:rFonts w:ascii="Symbol" w:hAnsi="Symbol" w:hint="default"/>
      </w:rPr>
    </w:lvl>
    <w:lvl w:ilvl="1" w:tplc="340A0003" w:tentative="1">
      <w:start w:val="1"/>
      <w:numFmt w:val="bullet"/>
      <w:lvlText w:val="o"/>
      <w:lvlJc w:val="left"/>
      <w:pPr>
        <w:ind w:left="1462" w:hanging="360"/>
      </w:pPr>
      <w:rPr>
        <w:rFonts w:ascii="Courier New" w:hAnsi="Courier New" w:cs="Courier New" w:hint="default"/>
      </w:rPr>
    </w:lvl>
    <w:lvl w:ilvl="2" w:tplc="340A0005" w:tentative="1">
      <w:start w:val="1"/>
      <w:numFmt w:val="bullet"/>
      <w:lvlText w:val=""/>
      <w:lvlJc w:val="left"/>
      <w:pPr>
        <w:ind w:left="2182" w:hanging="360"/>
      </w:pPr>
      <w:rPr>
        <w:rFonts w:ascii="Wingdings" w:hAnsi="Wingdings" w:hint="default"/>
      </w:rPr>
    </w:lvl>
    <w:lvl w:ilvl="3" w:tplc="340A0001" w:tentative="1">
      <w:start w:val="1"/>
      <w:numFmt w:val="bullet"/>
      <w:lvlText w:val=""/>
      <w:lvlJc w:val="left"/>
      <w:pPr>
        <w:ind w:left="2902" w:hanging="360"/>
      </w:pPr>
      <w:rPr>
        <w:rFonts w:ascii="Symbol" w:hAnsi="Symbol" w:hint="default"/>
      </w:rPr>
    </w:lvl>
    <w:lvl w:ilvl="4" w:tplc="340A0003" w:tentative="1">
      <w:start w:val="1"/>
      <w:numFmt w:val="bullet"/>
      <w:lvlText w:val="o"/>
      <w:lvlJc w:val="left"/>
      <w:pPr>
        <w:ind w:left="3622" w:hanging="360"/>
      </w:pPr>
      <w:rPr>
        <w:rFonts w:ascii="Courier New" w:hAnsi="Courier New" w:cs="Courier New" w:hint="default"/>
      </w:rPr>
    </w:lvl>
    <w:lvl w:ilvl="5" w:tplc="340A0005" w:tentative="1">
      <w:start w:val="1"/>
      <w:numFmt w:val="bullet"/>
      <w:lvlText w:val=""/>
      <w:lvlJc w:val="left"/>
      <w:pPr>
        <w:ind w:left="4342" w:hanging="360"/>
      </w:pPr>
      <w:rPr>
        <w:rFonts w:ascii="Wingdings" w:hAnsi="Wingdings" w:hint="default"/>
      </w:rPr>
    </w:lvl>
    <w:lvl w:ilvl="6" w:tplc="340A0001" w:tentative="1">
      <w:start w:val="1"/>
      <w:numFmt w:val="bullet"/>
      <w:lvlText w:val=""/>
      <w:lvlJc w:val="left"/>
      <w:pPr>
        <w:ind w:left="5062" w:hanging="360"/>
      </w:pPr>
      <w:rPr>
        <w:rFonts w:ascii="Symbol" w:hAnsi="Symbol" w:hint="default"/>
      </w:rPr>
    </w:lvl>
    <w:lvl w:ilvl="7" w:tplc="340A0003" w:tentative="1">
      <w:start w:val="1"/>
      <w:numFmt w:val="bullet"/>
      <w:lvlText w:val="o"/>
      <w:lvlJc w:val="left"/>
      <w:pPr>
        <w:ind w:left="5782" w:hanging="360"/>
      </w:pPr>
      <w:rPr>
        <w:rFonts w:ascii="Courier New" w:hAnsi="Courier New" w:cs="Courier New" w:hint="default"/>
      </w:rPr>
    </w:lvl>
    <w:lvl w:ilvl="8" w:tplc="340A0005" w:tentative="1">
      <w:start w:val="1"/>
      <w:numFmt w:val="bullet"/>
      <w:lvlText w:val=""/>
      <w:lvlJc w:val="left"/>
      <w:pPr>
        <w:ind w:left="6502"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5"/>
  </w:num>
  <w:num w:numId="6">
    <w:abstractNumId w:val="11"/>
  </w:num>
  <w:num w:numId="7">
    <w:abstractNumId w:val="9"/>
  </w:num>
  <w:num w:numId="8">
    <w:abstractNumId w:val="8"/>
  </w:num>
  <w:num w:numId="9">
    <w:abstractNumId w:val="10"/>
  </w:num>
  <w:num w:numId="10">
    <w:abstractNumId w:val="7"/>
  </w:num>
  <w:num w:numId="11">
    <w:abstractNumId w:val="1"/>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F97"/>
    <w:rsid w:val="0004404D"/>
    <w:rsid w:val="00063E91"/>
    <w:rsid w:val="00094911"/>
    <w:rsid w:val="000A3337"/>
    <w:rsid w:val="000D7755"/>
    <w:rsid w:val="00131CE5"/>
    <w:rsid w:val="00146125"/>
    <w:rsid w:val="00166B1E"/>
    <w:rsid w:val="00280BA9"/>
    <w:rsid w:val="002B08C9"/>
    <w:rsid w:val="002E7112"/>
    <w:rsid w:val="00301AF6"/>
    <w:rsid w:val="00317DB5"/>
    <w:rsid w:val="00327D6E"/>
    <w:rsid w:val="003D66A2"/>
    <w:rsid w:val="003F11FA"/>
    <w:rsid w:val="0041276B"/>
    <w:rsid w:val="00432704"/>
    <w:rsid w:val="004411AA"/>
    <w:rsid w:val="004A10DB"/>
    <w:rsid w:val="00512F97"/>
    <w:rsid w:val="005370D4"/>
    <w:rsid w:val="00543F56"/>
    <w:rsid w:val="005D12E1"/>
    <w:rsid w:val="005E6934"/>
    <w:rsid w:val="00612BF5"/>
    <w:rsid w:val="00630F03"/>
    <w:rsid w:val="006669C8"/>
    <w:rsid w:val="00695676"/>
    <w:rsid w:val="006A0A67"/>
    <w:rsid w:val="006A26D8"/>
    <w:rsid w:val="006C2AA9"/>
    <w:rsid w:val="007332EE"/>
    <w:rsid w:val="00796F65"/>
    <w:rsid w:val="008142A5"/>
    <w:rsid w:val="0084486E"/>
    <w:rsid w:val="0089018A"/>
    <w:rsid w:val="008D3CC3"/>
    <w:rsid w:val="009624EE"/>
    <w:rsid w:val="00983F5F"/>
    <w:rsid w:val="00997311"/>
    <w:rsid w:val="00A137FC"/>
    <w:rsid w:val="00A457F4"/>
    <w:rsid w:val="00AA63E8"/>
    <w:rsid w:val="00AE0A0A"/>
    <w:rsid w:val="00AE113B"/>
    <w:rsid w:val="00B06168"/>
    <w:rsid w:val="00B75F3B"/>
    <w:rsid w:val="00BD3655"/>
    <w:rsid w:val="00BD7E00"/>
    <w:rsid w:val="00C17A9E"/>
    <w:rsid w:val="00C424B2"/>
    <w:rsid w:val="00CE5DAD"/>
    <w:rsid w:val="00D111E8"/>
    <w:rsid w:val="00D27229"/>
    <w:rsid w:val="00E3553A"/>
    <w:rsid w:val="00E863CC"/>
    <w:rsid w:val="00EF3DAB"/>
    <w:rsid w:val="00F7273F"/>
    <w:rsid w:val="00FC3268"/>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E4ED52"/>
  <w14:defaultImageDpi w14:val="300"/>
  <w15:docId w15:val="{C1265FE1-A211-9E48-A5C0-83F87A2D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53A"/>
    <w:pPr>
      <w:spacing w:after="200" w:line="276" w:lineRule="auto"/>
    </w:pPr>
    <w:rPr>
      <w:rFonts w:eastAsiaTheme="minorHAns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553A"/>
    <w:pPr>
      <w:tabs>
        <w:tab w:val="center" w:pos="4252"/>
        <w:tab w:val="right" w:pos="8504"/>
      </w:tabs>
      <w:spacing w:after="0" w:line="240" w:lineRule="auto"/>
    </w:pPr>
    <w:rPr>
      <w:rFonts w:eastAsiaTheme="minorEastAsia"/>
      <w:sz w:val="24"/>
      <w:szCs w:val="24"/>
      <w:lang w:val="es-ES_tradnl" w:eastAsia="es-ES"/>
    </w:rPr>
  </w:style>
  <w:style w:type="character" w:customStyle="1" w:styleId="EncabezadoCar">
    <w:name w:val="Encabezado Car"/>
    <w:basedOn w:val="Fuentedeprrafopredeter"/>
    <w:link w:val="Encabezado"/>
    <w:uiPriority w:val="99"/>
    <w:rsid w:val="00E3553A"/>
    <w:rPr>
      <w:lang w:val="es-ES_tradnl"/>
    </w:rPr>
  </w:style>
  <w:style w:type="paragraph" w:styleId="Piedepgina">
    <w:name w:val="footer"/>
    <w:basedOn w:val="Normal"/>
    <w:link w:val="PiedepginaCar"/>
    <w:uiPriority w:val="99"/>
    <w:unhideWhenUsed/>
    <w:rsid w:val="00E3553A"/>
    <w:pPr>
      <w:tabs>
        <w:tab w:val="center" w:pos="4252"/>
        <w:tab w:val="right" w:pos="8504"/>
      </w:tabs>
      <w:spacing w:after="0" w:line="240" w:lineRule="auto"/>
    </w:pPr>
    <w:rPr>
      <w:rFonts w:eastAsiaTheme="minorEastAsia"/>
      <w:sz w:val="24"/>
      <w:szCs w:val="24"/>
      <w:lang w:val="es-ES_tradnl" w:eastAsia="es-ES"/>
    </w:rPr>
  </w:style>
  <w:style w:type="character" w:customStyle="1" w:styleId="PiedepginaCar">
    <w:name w:val="Pie de página Car"/>
    <w:basedOn w:val="Fuentedeprrafopredeter"/>
    <w:link w:val="Piedepgina"/>
    <w:uiPriority w:val="99"/>
    <w:rsid w:val="00E3553A"/>
    <w:rPr>
      <w:lang w:val="es-ES_tradnl"/>
    </w:rPr>
  </w:style>
  <w:style w:type="paragraph" w:styleId="Textodeglobo">
    <w:name w:val="Balloon Text"/>
    <w:basedOn w:val="Normal"/>
    <w:link w:val="TextodegloboCar"/>
    <w:uiPriority w:val="99"/>
    <w:semiHidden/>
    <w:unhideWhenUsed/>
    <w:rsid w:val="00E3553A"/>
    <w:pPr>
      <w:spacing w:after="0" w:line="240" w:lineRule="auto"/>
    </w:pPr>
    <w:rPr>
      <w:rFonts w:ascii="Lucida Grande" w:eastAsiaTheme="minorEastAsia" w:hAnsi="Lucida Grande" w:cs="Lucida Grande"/>
      <w:sz w:val="18"/>
      <w:szCs w:val="18"/>
      <w:lang w:val="es-ES_tradnl" w:eastAsia="es-ES"/>
    </w:rPr>
  </w:style>
  <w:style w:type="character" w:customStyle="1" w:styleId="TextodegloboCar">
    <w:name w:val="Texto de globo Car"/>
    <w:basedOn w:val="Fuentedeprrafopredeter"/>
    <w:link w:val="Textodeglobo"/>
    <w:uiPriority w:val="99"/>
    <w:semiHidden/>
    <w:rsid w:val="00E3553A"/>
    <w:rPr>
      <w:rFonts w:ascii="Lucida Grande" w:hAnsi="Lucida Grande" w:cs="Lucida Grande"/>
      <w:sz w:val="18"/>
      <w:szCs w:val="18"/>
      <w:lang w:val="es-ES_tradnl"/>
    </w:rPr>
  </w:style>
  <w:style w:type="table" w:styleId="Tablaconcuadrcula">
    <w:name w:val="Table Grid"/>
    <w:basedOn w:val="Tablanormal"/>
    <w:uiPriority w:val="59"/>
    <w:rsid w:val="00E3553A"/>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94911"/>
    <w:pPr>
      <w:ind w:left="720"/>
      <w:contextualSpacing/>
    </w:pPr>
  </w:style>
  <w:style w:type="character" w:styleId="Refdecomentario">
    <w:name w:val="annotation reference"/>
    <w:basedOn w:val="Fuentedeprrafopredeter"/>
    <w:uiPriority w:val="99"/>
    <w:semiHidden/>
    <w:unhideWhenUsed/>
    <w:rsid w:val="00094911"/>
    <w:rPr>
      <w:sz w:val="18"/>
      <w:szCs w:val="18"/>
    </w:rPr>
  </w:style>
  <w:style w:type="paragraph" w:styleId="Textocomentario">
    <w:name w:val="annotation text"/>
    <w:basedOn w:val="Normal"/>
    <w:link w:val="TextocomentarioCar"/>
    <w:uiPriority w:val="99"/>
    <w:semiHidden/>
    <w:unhideWhenUsed/>
    <w:rsid w:val="00094911"/>
    <w:pPr>
      <w:spacing w:after="0" w:line="240" w:lineRule="auto"/>
    </w:pPr>
    <w:rPr>
      <w:rFonts w:eastAsiaTheme="minorEastAsia"/>
      <w:sz w:val="24"/>
      <w:szCs w:val="24"/>
      <w:lang w:val="es-ES_tradnl" w:eastAsia="es-ES"/>
    </w:rPr>
  </w:style>
  <w:style w:type="character" w:customStyle="1" w:styleId="TextocomentarioCar">
    <w:name w:val="Texto comentario Car"/>
    <w:basedOn w:val="Fuentedeprrafopredeter"/>
    <w:link w:val="Textocomentario"/>
    <w:uiPriority w:val="99"/>
    <w:semiHidden/>
    <w:rsid w:val="00094911"/>
    <w:rPr>
      <w:lang w:val="es-ES_tradnl"/>
    </w:rPr>
  </w:style>
  <w:style w:type="paragraph" w:customStyle="1" w:styleId="Prrafodelista1">
    <w:name w:val="Párrafo de lista1"/>
    <w:basedOn w:val="Normal"/>
    <w:rsid w:val="00C17A9E"/>
    <w:pPr>
      <w:spacing w:after="0" w:line="240" w:lineRule="auto"/>
      <w:ind w:left="720"/>
    </w:pPr>
    <w:rPr>
      <w:rFonts w:ascii="Times New Roman" w:eastAsia="Calibri" w:hAnsi="Times New Roman" w:cs="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C17A9E"/>
    <w:pPr>
      <w:spacing w:after="200"/>
    </w:pPr>
    <w:rPr>
      <w:rFonts w:eastAsiaTheme="minorHAnsi"/>
      <w:b/>
      <w:bCs/>
      <w:sz w:val="20"/>
      <w:szCs w:val="20"/>
      <w:lang w:val="es-CL" w:eastAsia="en-US"/>
    </w:rPr>
  </w:style>
  <w:style w:type="character" w:customStyle="1" w:styleId="AsuntodelcomentarioCar">
    <w:name w:val="Asunto del comentario Car"/>
    <w:basedOn w:val="TextocomentarioCar"/>
    <w:link w:val="Asuntodelcomentario"/>
    <w:uiPriority w:val="99"/>
    <w:semiHidden/>
    <w:rsid w:val="00C17A9E"/>
    <w:rPr>
      <w:rFonts w:eastAsiaTheme="minorHAnsi"/>
      <w:b/>
      <w:bCs/>
      <w:sz w:val="20"/>
      <w:szCs w:val="20"/>
      <w:lang w:val="es-ES_tradnl" w:eastAsia="en-US"/>
    </w:rPr>
  </w:style>
  <w:style w:type="paragraph" w:styleId="Textoindependiente3">
    <w:name w:val="Body Text 3"/>
    <w:basedOn w:val="Normal"/>
    <w:link w:val="Textoindependiente3Car"/>
    <w:rsid w:val="006C2AA9"/>
    <w:pPr>
      <w:framePr w:hSpace="141" w:wrap="notBeside" w:hAnchor="margin" w:x="140" w:y="558"/>
      <w:spacing w:after="0" w:line="240" w:lineRule="auto"/>
      <w:jc w:val="center"/>
    </w:pPr>
    <w:rPr>
      <w:rFonts w:ascii="Verdana" w:eastAsia="Times New Roman" w:hAnsi="Verdana" w:cs="Times New Roman"/>
      <w:sz w:val="20"/>
      <w:szCs w:val="24"/>
      <w:lang w:val="es-ES" w:eastAsia="es-ES"/>
    </w:rPr>
  </w:style>
  <w:style w:type="character" w:customStyle="1" w:styleId="Textoindependiente3Car">
    <w:name w:val="Texto independiente 3 Car"/>
    <w:basedOn w:val="Fuentedeprrafopredeter"/>
    <w:link w:val="Textoindependiente3"/>
    <w:rsid w:val="006C2AA9"/>
    <w:rPr>
      <w:rFonts w:ascii="Verdana" w:eastAsia="Times New Roman" w:hAnsi="Verdana" w:cs="Times New Roman"/>
      <w:sz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1627</Words>
  <Characters>9277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Josefina</dc:creator>
  <cp:keywords/>
  <dc:description/>
  <cp:lastModifiedBy>SECPLAC05</cp:lastModifiedBy>
  <cp:revision>12</cp:revision>
  <dcterms:created xsi:type="dcterms:W3CDTF">2020-09-17T13:44:00Z</dcterms:created>
  <dcterms:modified xsi:type="dcterms:W3CDTF">2022-02-08T15:14:00Z</dcterms:modified>
</cp:coreProperties>
</file>